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11.jpg" ContentType="image/png"/>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19BA" w:rsidRDefault="0041070C">
      <w:pPr>
        <w:pStyle w:val="Titre"/>
      </w:pPr>
      <w:r>
        <w:rPr>
          <w:noProof/>
          <w:lang w:eastAsia="fr-FR"/>
        </w:rPr>
        <w:drawing>
          <wp:anchor distT="0" distB="0" distL="114300" distR="114300" simplePos="0" relativeHeight="251653632" behindDoc="0" locked="0" layoutInCell="1" allowOverlap="1">
            <wp:simplePos x="0" y="0"/>
            <wp:positionH relativeFrom="column">
              <wp:posOffset>5265420</wp:posOffset>
            </wp:positionH>
            <wp:positionV relativeFrom="paragraph">
              <wp:posOffset>-541020</wp:posOffset>
            </wp:positionV>
            <wp:extent cx="1478280" cy="609600"/>
            <wp:effectExtent l="0" t="0" r="762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éseau santé beauce.jpg"/>
                    <pic:cNvPicPr/>
                  </pic:nvPicPr>
                  <pic:blipFill rotWithShape="1">
                    <a:blip r:embed="rId8">
                      <a:extLst>
                        <a:ext uri="{28A0092B-C50C-407E-A947-70E740481C1C}">
                          <a14:useLocalDpi xmlns:a14="http://schemas.microsoft.com/office/drawing/2010/main" val="0"/>
                        </a:ext>
                      </a:extLst>
                    </a:blip>
                    <a:srcRect l="12143" t="17309" r="64984" b="75402"/>
                    <a:stretch/>
                  </pic:blipFill>
                  <pic:spPr bwMode="auto">
                    <a:xfrm>
                      <a:off x="0" y="0"/>
                      <a:ext cx="1478280" cy="60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3C1E">
        <w:t>Le Journal Réseau Santé Beauce</w:t>
      </w:r>
    </w:p>
    <w:p w:rsidR="00C961DB" w:rsidRPr="00C961DB" w:rsidRDefault="00C961DB">
      <w:pPr>
        <w:pStyle w:val="Titre"/>
        <w:rPr>
          <w:sz w:val="20"/>
          <w:szCs w:val="20"/>
        </w:rPr>
      </w:pPr>
    </w:p>
    <w:p w:rsidR="00423C1E" w:rsidRPr="00423C1E" w:rsidRDefault="000C0D42" w:rsidP="00423C1E">
      <w:pPr>
        <w:pStyle w:val="Titre"/>
        <w:jc w:val="right"/>
        <w:rPr>
          <w:sz w:val="24"/>
          <w:szCs w:val="24"/>
        </w:rPr>
      </w:pPr>
      <w:r>
        <w:rPr>
          <w:sz w:val="24"/>
          <w:szCs w:val="24"/>
        </w:rPr>
        <w:t>Mai 2019</w:t>
      </w:r>
      <w:r w:rsidR="00423C1E">
        <w:rPr>
          <w:sz w:val="24"/>
          <w:szCs w:val="24"/>
        </w:rPr>
        <w:t xml:space="preserve"> </w:t>
      </w:r>
      <w:r>
        <w:rPr>
          <w:sz w:val="24"/>
          <w:szCs w:val="24"/>
        </w:rPr>
        <w:t>3</w:t>
      </w:r>
      <w:r w:rsidR="00C2070E">
        <w:rPr>
          <w:sz w:val="24"/>
          <w:szCs w:val="24"/>
        </w:rPr>
        <w:t>e</w:t>
      </w:r>
      <w:r w:rsidR="00423C1E">
        <w:rPr>
          <w:sz w:val="24"/>
          <w:szCs w:val="24"/>
        </w:rPr>
        <w:t xml:space="preserve"> parution</w:t>
      </w:r>
    </w:p>
    <w:p w:rsidR="008019BA" w:rsidRDefault="00A10655">
      <w:pPr>
        <w:pStyle w:val="Titre1"/>
      </w:pPr>
      <w:r>
        <w:t>É</w:t>
      </w:r>
      <w:r w:rsidR="00423C1E">
        <w:t>ditorial</w:t>
      </w:r>
    </w:p>
    <w:p w:rsidR="007456EC" w:rsidRDefault="00423C1E" w:rsidP="00C2070E">
      <w:pPr>
        <w:spacing w:line="240" w:lineRule="auto"/>
        <w:jc w:val="both"/>
      </w:pPr>
      <w:r>
        <w:t xml:space="preserve">Bonjour chers membres du RSB. </w:t>
      </w:r>
    </w:p>
    <w:p w:rsidR="008019BA" w:rsidRDefault="00423C1E" w:rsidP="00C2070E">
      <w:pPr>
        <w:spacing w:line="240" w:lineRule="auto"/>
        <w:jc w:val="both"/>
      </w:pPr>
      <w:r>
        <w:t xml:space="preserve">Voici la </w:t>
      </w:r>
      <w:r w:rsidR="000C0D42">
        <w:t>troisième</w:t>
      </w:r>
      <w:r>
        <w:t xml:space="preserve"> parution du Journal du Réseau Santé Beauce</w:t>
      </w:r>
      <w:r w:rsidR="00232157">
        <w:t>.</w:t>
      </w:r>
    </w:p>
    <w:p w:rsidR="00423C1E" w:rsidRDefault="00423C1E" w:rsidP="00C2070E">
      <w:pPr>
        <w:spacing w:line="240" w:lineRule="auto"/>
        <w:jc w:val="both"/>
      </w:pPr>
      <w:r>
        <w:t>Comme vous savez</w:t>
      </w:r>
      <w:r w:rsidR="00A10655">
        <w:t>,</w:t>
      </w:r>
      <w:r>
        <w:t xml:space="preserve"> le RSB a </w:t>
      </w:r>
      <w:r w:rsidR="00A10655">
        <w:t>commencé</w:t>
      </w:r>
      <w:r>
        <w:t xml:space="preserve"> ses activités en mars 2017 et </w:t>
      </w:r>
      <w:r w:rsidR="00C2070E">
        <w:t>à la fin août 2018,</w:t>
      </w:r>
      <w:r>
        <w:t xml:space="preserve"> tou</w:t>
      </w:r>
      <w:r w:rsidR="00A10655">
        <w:t>s</w:t>
      </w:r>
      <w:r>
        <w:t xml:space="preserve"> </w:t>
      </w:r>
      <w:r w:rsidR="00C2070E">
        <w:t xml:space="preserve">les sites </w:t>
      </w:r>
      <w:r w:rsidR="00BC3D2F">
        <w:t>sur le territoire des Éleveurs de porcs de Beauce</w:t>
      </w:r>
      <w:r w:rsidR="00C2070E">
        <w:t xml:space="preserve"> ont été rencontrés.</w:t>
      </w:r>
    </w:p>
    <w:p w:rsidR="008019BA" w:rsidRDefault="00C2070E" w:rsidP="00C2070E">
      <w:pPr>
        <w:jc w:val="both"/>
      </w:pPr>
      <w:r>
        <w:t>Le RSB compte maintenant 31</w:t>
      </w:r>
      <w:r w:rsidR="000C0D42">
        <w:t>0</w:t>
      </w:r>
      <w:r>
        <w:t xml:space="preserve"> sites membres. </w:t>
      </w:r>
      <w:r w:rsidR="000C0D42">
        <w:t xml:space="preserve">Quelques sites ont fermé en cours d’année. </w:t>
      </w:r>
      <w:r>
        <w:t>Et le taux de participation avoisine le 97</w:t>
      </w:r>
      <w:r w:rsidR="002C21A1">
        <w:t> </w:t>
      </w:r>
      <w:r>
        <w:t xml:space="preserve">%. </w:t>
      </w:r>
      <w:r w:rsidR="000B5346">
        <w:t>Félicitations !</w:t>
      </w:r>
      <w:r>
        <w:t xml:space="preserve"> Cela démontre que la santé de nos troupeaux est très importante pour tous. C’est en travaillant tou</w:t>
      </w:r>
      <w:r w:rsidR="002C21A1">
        <w:t>s</w:t>
      </w:r>
      <w:r>
        <w:t xml:space="preserve"> ensemble et dans la même direction que nous réussirons à vaincre le SRRP.</w:t>
      </w:r>
    </w:p>
    <w:p w:rsidR="00992A06" w:rsidRDefault="000C0D42" w:rsidP="00C2070E">
      <w:pPr>
        <w:jc w:val="both"/>
      </w:pPr>
      <w:r>
        <w:t>Nous recommençons cette année nos rencontres de secteurs avec vous, producteurs de la Beauce. Surveillez vos courriels pour la date et le lieu de la prochaine réunion. On vous attend en grand nombre</w:t>
      </w:r>
    </w:p>
    <w:p w:rsidR="00C2070E" w:rsidRDefault="00C2070E" w:rsidP="00C2070E">
      <w:pPr>
        <w:jc w:val="both"/>
      </w:pPr>
      <w:r>
        <w:t>Continuons notre travail en biosécurité, cela est un gage de précaution.</w:t>
      </w:r>
    </w:p>
    <w:p w:rsidR="002B2A05" w:rsidRDefault="002B2A05" w:rsidP="002B2A05">
      <w:pPr>
        <w:spacing w:after="0" w:line="240" w:lineRule="auto"/>
        <w:jc w:val="both"/>
      </w:pPr>
      <w:r>
        <w:t xml:space="preserve">Pour toute information, vous pouvez toujours me joindre </w:t>
      </w:r>
    </w:p>
    <w:p w:rsidR="002B2A05" w:rsidRDefault="002B2A05" w:rsidP="002B2A05">
      <w:pPr>
        <w:spacing w:after="0" w:line="240" w:lineRule="auto"/>
        <w:jc w:val="both"/>
      </w:pPr>
      <w:proofErr w:type="gramStart"/>
      <w:r>
        <w:t>au</w:t>
      </w:r>
      <w:proofErr w:type="gramEnd"/>
      <w:r>
        <w:t xml:space="preserve"> travail (418)387-7204 ou sur mon cellulaire (418) 389-2425.</w:t>
      </w:r>
    </w:p>
    <w:p w:rsidR="002B2A05" w:rsidRDefault="002B2A05" w:rsidP="002B2A05">
      <w:pPr>
        <w:spacing w:before="240" w:after="0" w:line="240" w:lineRule="auto"/>
        <w:jc w:val="both"/>
      </w:pPr>
    </w:p>
    <w:p w:rsidR="002B2A05" w:rsidRDefault="002B2A05" w:rsidP="002B2A05">
      <w:pPr>
        <w:spacing w:line="240" w:lineRule="auto"/>
        <w:jc w:val="both"/>
      </w:pPr>
      <w:r>
        <w:t xml:space="preserve">N’oubliez pas notre adresse courriel qui est </w:t>
      </w:r>
      <w:hyperlink r:id="rId9" w:history="1">
        <w:r w:rsidRPr="00A52695">
          <w:rPr>
            <w:rStyle w:val="Lienhypertexte"/>
          </w:rPr>
          <w:t>info@reseausantebeauce.com</w:t>
        </w:r>
      </w:hyperlink>
    </w:p>
    <w:p w:rsidR="00423C1E" w:rsidRDefault="00423C1E" w:rsidP="00C2070E">
      <w:pPr>
        <w:jc w:val="both"/>
      </w:pPr>
    </w:p>
    <w:p w:rsidR="00423C1E" w:rsidRDefault="00423C1E" w:rsidP="00C2070E">
      <w:pPr>
        <w:jc w:val="both"/>
      </w:pPr>
    </w:p>
    <w:p w:rsidR="00815FA5" w:rsidRDefault="00815FA5" w:rsidP="00815FA5">
      <w:pPr>
        <w:spacing w:after="0"/>
      </w:pPr>
    </w:p>
    <w:p w:rsidR="00815FA5" w:rsidRDefault="00815FA5" w:rsidP="00815FA5">
      <w:pPr>
        <w:spacing w:after="0"/>
        <w:jc w:val="right"/>
        <w:rPr>
          <w:sz w:val="16"/>
          <w:szCs w:val="16"/>
        </w:rPr>
      </w:pPr>
      <w:r w:rsidRPr="00AD7D18">
        <w:rPr>
          <w:b/>
        </w:rPr>
        <w:t>Stéphane Laberge</w:t>
      </w:r>
      <w:r>
        <w:t xml:space="preserve">, </w:t>
      </w:r>
      <w:r w:rsidR="00C2070E">
        <w:t xml:space="preserve">agr, </w:t>
      </w:r>
      <w:r>
        <w:t>coordonnateur RSB</w:t>
      </w:r>
    </w:p>
    <w:p w:rsidR="00815FA5" w:rsidRPr="002B188A" w:rsidRDefault="00C2070E">
      <w:pPr>
        <w:rPr>
          <w:sz w:val="16"/>
          <w:szCs w:val="16"/>
        </w:rPr>
      </w:pPr>
      <w:r>
        <w:rPr>
          <w:sz w:val="16"/>
          <w:szCs w:val="16"/>
        </w:rPr>
        <w:br w:type="page"/>
      </w:r>
    </w:p>
    <w:tbl>
      <w:tblPr>
        <w:tblStyle w:val="Grilledutableau"/>
        <w:tblpPr w:leftFromText="141" w:rightFromText="141" w:vertAnchor="text" w:horzAnchor="margin" w:tblpY="-38"/>
        <w:tblW w:w="0" w:type="auto"/>
        <w:tblBorders>
          <w:top w:val="triple" w:sz="4" w:space="0" w:color="B43412" w:themeColor="accent1" w:themeShade="BF"/>
          <w:left w:val="triple" w:sz="4" w:space="0" w:color="B43412" w:themeColor="accent1" w:themeShade="BF"/>
          <w:bottom w:val="triple" w:sz="4" w:space="0" w:color="B43412" w:themeColor="accent1" w:themeShade="BF"/>
          <w:right w:val="triple" w:sz="4" w:space="0" w:color="B43412" w:themeColor="accent1" w:themeShade="BF"/>
          <w:insideH w:val="triple" w:sz="4" w:space="0" w:color="B43412" w:themeColor="accent1" w:themeShade="BF"/>
          <w:insideV w:val="triple" w:sz="4" w:space="0" w:color="B43412" w:themeColor="accent1" w:themeShade="BF"/>
        </w:tblBorders>
        <w:tblLook w:val="04A0" w:firstRow="1" w:lastRow="0" w:firstColumn="1" w:lastColumn="0" w:noHBand="0" w:noVBand="1"/>
      </w:tblPr>
      <w:tblGrid>
        <w:gridCol w:w="5065"/>
        <w:gridCol w:w="5063"/>
      </w:tblGrid>
      <w:tr w:rsidR="00A36559" w:rsidTr="00BF31AC">
        <w:tc>
          <w:tcPr>
            <w:tcW w:w="10128" w:type="dxa"/>
            <w:gridSpan w:val="2"/>
          </w:tcPr>
          <w:p w:rsidR="00A36559" w:rsidRPr="006C3BD6" w:rsidRDefault="00A36559" w:rsidP="009D0E31">
            <w:pPr>
              <w:pStyle w:val="Titre1"/>
              <w:spacing w:after="0"/>
              <w:jc w:val="center"/>
              <w:outlineLvl w:val="0"/>
              <w:rPr>
                <w:sz w:val="36"/>
                <w:szCs w:val="36"/>
              </w:rPr>
            </w:pPr>
            <w:bookmarkStart w:id="0" w:name="_Hlk8980364"/>
            <w:r w:rsidRPr="006C3BD6">
              <w:rPr>
                <w:sz w:val="36"/>
                <w:szCs w:val="36"/>
              </w:rPr>
              <w:lastRenderedPageBreak/>
              <w:t>Le RSB a été très actif dep</w:t>
            </w:r>
            <w:r w:rsidR="003A1512">
              <w:rPr>
                <w:sz w:val="36"/>
                <w:szCs w:val="36"/>
              </w:rPr>
              <w:t xml:space="preserve">uis </w:t>
            </w:r>
            <w:r w:rsidR="000C0D42">
              <w:rPr>
                <w:sz w:val="36"/>
                <w:szCs w:val="36"/>
              </w:rPr>
              <w:t>la dernière année</w:t>
            </w:r>
            <w:r w:rsidR="003A1512">
              <w:rPr>
                <w:sz w:val="36"/>
                <w:szCs w:val="36"/>
              </w:rPr>
              <w:t xml:space="preserve"> et nous sommes allés</w:t>
            </w:r>
            <w:r w:rsidRPr="006C3BD6">
              <w:rPr>
                <w:sz w:val="36"/>
                <w:szCs w:val="36"/>
              </w:rPr>
              <w:t xml:space="preserve"> à la rencontre de nos membres</w:t>
            </w:r>
          </w:p>
          <w:p w:rsidR="00A36559" w:rsidRPr="008D3131" w:rsidRDefault="008D3131" w:rsidP="009D0E31">
            <w:pPr>
              <w:jc w:val="center"/>
              <w:rPr>
                <w:rFonts w:asciiTheme="majorHAnsi" w:eastAsiaTheme="majorEastAsia" w:hAnsiTheme="majorHAnsi" w:cstheme="majorBidi"/>
                <w:b/>
                <w:i/>
                <w:color w:val="626256" w:themeColor="text2" w:themeTint="E6"/>
                <w:sz w:val="36"/>
                <w:szCs w:val="36"/>
              </w:rPr>
            </w:pPr>
            <w:r w:rsidRPr="008D3131">
              <w:rPr>
                <w:rFonts w:asciiTheme="majorHAnsi" w:eastAsiaTheme="majorEastAsia" w:hAnsiTheme="majorHAnsi" w:cstheme="majorBidi"/>
                <w:b/>
                <w:i/>
                <w:color w:val="626256" w:themeColor="text2" w:themeTint="E6"/>
                <w:sz w:val="36"/>
                <w:szCs w:val="36"/>
              </w:rPr>
              <w:t>(</w:t>
            </w:r>
            <w:r w:rsidR="000C0D42">
              <w:rPr>
                <w:rFonts w:asciiTheme="majorHAnsi" w:eastAsiaTheme="majorEastAsia" w:hAnsiTheme="majorHAnsi" w:cstheme="majorBidi"/>
                <w:b/>
                <w:i/>
                <w:color w:val="626256" w:themeColor="text2" w:themeTint="E6"/>
                <w:sz w:val="36"/>
                <w:szCs w:val="36"/>
              </w:rPr>
              <w:t>5</w:t>
            </w:r>
            <w:r w:rsidRPr="008D3131">
              <w:rPr>
                <w:rFonts w:asciiTheme="majorHAnsi" w:eastAsiaTheme="majorEastAsia" w:hAnsiTheme="majorHAnsi" w:cstheme="majorBidi"/>
                <w:b/>
                <w:i/>
                <w:color w:val="626256" w:themeColor="text2" w:themeTint="E6"/>
                <w:sz w:val="36"/>
                <w:szCs w:val="36"/>
              </w:rPr>
              <w:t xml:space="preserve"> rencontres </w:t>
            </w:r>
            <w:r w:rsidR="000C0D42">
              <w:rPr>
                <w:rFonts w:asciiTheme="majorHAnsi" w:eastAsiaTheme="majorEastAsia" w:hAnsiTheme="majorHAnsi" w:cstheme="majorBidi"/>
                <w:b/>
                <w:i/>
                <w:color w:val="626256" w:themeColor="text2" w:themeTint="E6"/>
                <w:sz w:val="36"/>
                <w:szCs w:val="36"/>
              </w:rPr>
              <w:t>d</w:t>
            </w:r>
            <w:r w:rsidR="002C21A1">
              <w:rPr>
                <w:rFonts w:asciiTheme="majorHAnsi" w:eastAsiaTheme="majorEastAsia" w:hAnsiTheme="majorHAnsi" w:cstheme="majorBidi"/>
                <w:b/>
                <w:i/>
                <w:color w:val="626256" w:themeColor="text2" w:themeTint="E6"/>
                <w:sz w:val="36"/>
                <w:szCs w:val="36"/>
              </w:rPr>
              <w:t>’</w:t>
            </w:r>
            <w:r w:rsidR="000C0D42">
              <w:rPr>
                <w:rFonts w:asciiTheme="majorHAnsi" w:eastAsiaTheme="majorEastAsia" w:hAnsiTheme="majorHAnsi" w:cstheme="majorBidi"/>
                <w:b/>
                <w:i/>
                <w:color w:val="626256" w:themeColor="text2" w:themeTint="E6"/>
                <w:sz w:val="36"/>
                <w:szCs w:val="36"/>
              </w:rPr>
              <w:t>octobre 2018</w:t>
            </w:r>
            <w:r w:rsidRPr="008D3131">
              <w:rPr>
                <w:rFonts w:asciiTheme="majorHAnsi" w:eastAsiaTheme="majorEastAsia" w:hAnsiTheme="majorHAnsi" w:cstheme="majorBidi"/>
                <w:b/>
                <w:i/>
                <w:color w:val="626256" w:themeColor="text2" w:themeTint="E6"/>
                <w:sz w:val="36"/>
                <w:szCs w:val="36"/>
              </w:rPr>
              <w:t xml:space="preserve"> à </w:t>
            </w:r>
            <w:r w:rsidR="000C0D42">
              <w:rPr>
                <w:rFonts w:asciiTheme="majorHAnsi" w:eastAsiaTheme="majorEastAsia" w:hAnsiTheme="majorHAnsi" w:cstheme="majorBidi"/>
                <w:b/>
                <w:i/>
                <w:color w:val="626256" w:themeColor="text2" w:themeTint="E6"/>
                <w:sz w:val="36"/>
                <w:szCs w:val="36"/>
              </w:rPr>
              <w:t>mai 2019</w:t>
            </w:r>
            <w:r w:rsidRPr="008D3131">
              <w:rPr>
                <w:rFonts w:asciiTheme="majorHAnsi" w:eastAsiaTheme="majorEastAsia" w:hAnsiTheme="majorHAnsi" w:cstheme="majorBidi"/>
                <w:b/>
                <w:i/>
                <w:color w:val="626256" w:themeColor="text2" w:themeTint="E6"/>
                <w:sz w:val="36"/>
                <w:szCs w:val="36"/>
              </w:rPr>
              <w:t>)</w:t>
            </w:r>
          </w:p>
          <w:p w:rsidR="00A36559" w:rsidRDefault="00A36559" w:rsidP="009D0E31">
            <w:pPr>
              <w:jc w:val="both"/>
              <w:rPr>
                <w:rFonts w:asciiTheme="majorHAnsi" w:eastAsiaTheme="majorEastAsia" w:hAnsiTheme="majorHAnsi" w:cstheme="majorBidi"/>
                <w:b/>
                <w:color w:val="626256" w:themeColor="text2" w:themeTint="E6"/>
                <w:sz w:val="44"/>
                <w:szCs w:val="32"/>
              </w:rPr>
            </w:pPr>
          </w:p>
        </w:tc>
      </w:tr>
      <w:tr w:rsidR="009D0E31" w:rsidTr="009D0E31">
        <w:tc>
          <w:tcPr>
            <w:tcW w:w="5065" w:type="dxa"/>
          </w:tcPr>
          <w:p w:rsidR="009D0E31" w:rsidRDefault="009D0E31" w:rsidP="009D0E31"/>
          <w:p w:rsidR="009D0E31" w:rsidRDefault="006C3BD6" w:rsidP="000C0D42">
            <w:pPr>
              <w:pStyle w:val="Paragraphedeliste"/>
              <w:numPr>
                <w:ilvl w:val="0"/>
                <w:numId w:val="23"/>
              </w:numPr>
              <w:spacing w:line="360" w:lineRule="auto"/>
            </w:pPr>
            <w:r>
              <w:t xml:space="preserve">Rencontre </w:t>
            </w:r>
            <w:r w:rsidR="000C0D42">
              <w:t>pour le projet</w:t>
            </w:r>
            <w:r>
              <w:t xml:space="preserve"> St-Elzéar</w:t>
            </w:r>
          </w:p>
          <w:p w:rsidR="009D0E31" w:rsidRDefault="000C0D42" w:rsidP="000C0D42">
            <w:pPr>
              <w:pStyle w:val="Paragraphedeliste"/>
              <w:numPr>
                <w:ilvl w:val="0"/>
                <w:numId w:val="25"/>
              </w:numPr>
              <w:spacing w:line="360" w:lineRule="auto"/>
            </w:pPr>
            <w:r>
              <w:t xml:space="preserve">10 janvier 2019 </w:t>
            </w:r>
          </w:p>
          <w:p w:rsidR="009D0E31" w:rsidRDefault="006C3BD6" w:rsidP="000C0D42">
            <w:pPr>
              <w:pStyle w:val="Paragraphedeliste"/>
              <w:numPr>
                <w:ilvl w:val="0"/>
                <w:numId w:val="23"/>
              </w:numPr>
              <w:spacing w:line="360" w:lineRule="auto"/>
            </w:pPr>
            <w:r>
              <w:t xml:space="preserve">Rencontre </w:t>
            </w:r>
            <w:r w:rsidR="00DC16CD">
              <w:t>des producteurs</w:t>
            </w:r>
            <w:r>
              <w:t xml:space="preserve"> </w:t>
            </w:r>
            <w:r w:rsidR="000C0D42">
              <w:t>St-Elzéar,</w:t>
            </w:r>
            <w:r>
              <w:t xml:space="preserve"> </w:t>
            </w:r>
            <w:r w:rsidR="000C0D42">
              <w:t>Ste-Marie, St-Isidore, Ste-</w:t>
            </w:r>
            <w:proofErr w:type="spellStart"/>
            <w:r w:rsidR="000C0D42">
              <w:t>Hénédine</w:t>
            </w:r>
            <w:proofErr w:type="spellEnd"/>
            <w:r w:rsidR="000C0D42">
              <w:t>, Scott et St-Lambert</w:t>
            </w:r>
            <w:r>
              <w:t xml:space="preserve"> Ste-Marguerite</w:t>
            </w:r>
          </w:p>
          <w:p w:rsidR="009D0E31" w:rsidRDefault="000C0D42" w:rsidP="000C0D42">
            <w:pPr>
              <w:pStyle w:val="Paragraphedeliste"/>
              <w:numPr>
                <w:ilvl w:val="0"/>
                <w:numId w:val="24"/>
              </w:numPr>
              <w:spacing w:line="360" w:lineRule="auto"/>
            </w:pPr>
            <w:r>
              <w:t>7 février 2019</w:t>
            </w:r>
          </w:p>
          <w:p w:rsidR="009D0E31" w:rsidRDefault="006C3BD6" w:rsidP="000C0D42">
            <w:pPr>
              <w:pStyle w:val="Paragraphedeliste"/>
              <w:numPr>
                <w:ilvl w:val="0"/>
                <w:numId w:val="23"/>
              </w:numPr>
              <w:spacing w:line="360" w:lineRule="auto"/>
            </w:pPr>
            <w:r>
              <w:t xml:space="preserve">Rencontre </w:t>
            </w:r>
            <w:r w:rsidR="002C21A1">
              <w:t>p</w:t>
            </w:r>
            <w:r w:rsidR="000C0D42">
              <w:t>our le projet St-Elzéar</w:t>
            </w:r>
          </w:p>
          <w:p w:rsidR="006C3BD6" w:rsidRDefault="000C0D42" w:rsidP="000C0D42">
            <w:pPr>
              <w:pStyle w:val="Paragraphedeliste"/>
              <w:numPr>
                <w:ilvl w:val="0"/>
                <w:numId w:val="24"/>
              </w:numPr>
              <w:spacing w:line="360" w:lineRule="auto"/>
            </w:pPr>
            <w:r>
              <w:t>1</w:t>
            </w:r>
            <w:r w:rsidRPr="000C0D42">
              <w:rPr>
                <w:vertAlign w:val="superscript"/>
              </w:rPr>
              <w:t>er</w:t>
            </w:r>
            <w:r>
              <w:t xml:space="preserve"> avril 2019</w:t>
            </w:r>
          </w:p>
          <w:p w:rsidR="000C0D42" w:rsidRDefault="000C0D42" w:rsidP="000C0D42">
            <w:pPr>
              <w:pStyle w:val="Paragraphedeliste"/>
              <w:numPr>
                <w:ilvl w:val="0"/>
                <w:numId w:val="23"/>
              </w:numPr>
              <w:spacing w:line="360" w:lineRule="auto"/>
            </w:pPr>
            <w:r>
              <w:t xml:space="preserve">Rencontre </w:t>
            </w:r>
            <w:r w:rsidR="002C21A1">
              <w:t>p</w:t>
            </w:r>
            <w:r>
              <w:t>our le projet St-Elzéar</w:t>
            </w:r>
          </w:p>
          <w:p w:rsidR="00927FC4" w:rsidRDefault="000C0D42" w:rsidP="000C0D42">
            <w:pPr>
              <w:pStyle w:val="Paragraphedeliste"/>
              <w:numPr>
                <w:ilvl w:val="0"/>
                <w:numId w:val="24"/>
              </w:numPr>
              <w:spacing w:line="360" w:lineRule="auto"/>
            </w:pPr>
            <w:r>
              <w:t>11 avril 2019</w:t>
            </w:r>
          </w:p>
          <w:p w:rsidR="009551AD" w:rsidRDefault="000C0D42" w:rsidP="000C0D42">
            <w:pPr>
              <w:pStyle w:val="Paragraphedeliste"/>
              <w:numPr>
                <w:ilvl w:val="0"/>
                <w:numId w:val="23"/>
              </w:numPr>
              <w:spacing w:line="360" w:lineRule="auto"/>
            </w:pPr>
            <w:r>
              <w:t>Assemblé Générale annuelle du RSB</w:t>
            </w:r>
          </w:p>
          <w:p w:rsidR="00927FC4" w:rsidRDefault="000C0D42" w:rsidP="000C0D42">
            <w:pPr>
              <w:pStyle w:val="Paragraphedeliste"/>
              <w:numPr>
                <w:ilvl w:val="0"/>
                <w:numId w:val="24"/>
              </w:numPr>
              <w:spacing w:line="360" w:lineRule="auto"/>
            </w:pPr>
            <w:r>
              <w:t>9 mai 2019</w:t>
            </w:r>
          </w:p>
          <w:p w:rsidR="00927FC4" w:rsidRDefault="000C0D42" w:rsidP="000C0D42">
            <w:pPr>
              <w:pStyle w:val="Paragraphedeliste"/>
              <w:numPr>
                <w:ilvl w:val="0"/>
                <w:numId w:val="23"/>
              </w:numPr>
              <w:spacing w:line="360" w:lineRule="auto"/>
            </w:pPr>
            <w:r>
              <w:t xml:space="preserve">Rencontre à venir, producteur de Sts-Anges, </w:t>
            </w:r>
            <w:proofErr w:type="spellStart"/>
            <w:r>
              <w:t>Frampton</w:t>
            </w:r>
            <w:proofErr w:type="spellEnd"/>
            <w:r>
              <w:t>, St-Léon, St-Odilon et St-Joseph</w:t>
            </w:r>
          </w:p>
          <w:p w:rsidR="00927FC4" w:rsidRDefault="0008043B" w:rsidP="000C0D42">
            <w:pPr>
              <w:pStyle w:val="Paragraphedeliste"/>
              <w:numPr>
                <w:ilvl w:val="0"/>
                <w:numId w:val="24"/>
              </w:numPr>
              <w:spacing w:line="360" w:lineRule="auto"/>
            </w:pPr>
            <w:r>
              <w:t>Septembre</w:t>
            </w:r>
            <w:r w:rsidR="000C0D42">
              <w:t xml:space="preserve"> 2019</w:t>
            </w:r>
          </w:p>
          <w:p w:rsidR="009D0E31" w:rsidRDefault="009D0E31" w:rsidP="009D0E31">
            <w:pPr>
              <w:jc w:val="both"/>
              <w:rPr>
                <w:rFonts w:asciiTheme="majorHAnsi" w:eastAsiaTheme="majorEastAsia" w:hAnsiTheme="majorHAnsi" w:cstheme="majorBidi"/>
                <w:b/>
                <w:color w:val="626256" w:themeColor="text2" w:themeTint="E6"/>
                <w:sz w:val="44"/>
                <w:szCs w:val="32"/>
              </w:rPr>
            </w:pPr>
          </w:p>
          <w:p w:rsidR="00B34295" w:rsidRDefault="00B34295" w:rsidP="009D0E31">
            <w:pPr>
              <w:jc w:val="both"/>
              <w:rPr>
                <w:rFonts w:asciiTheme="majorHAnsi" w:eastAsiaTheme="majorEastAsia" w:hAnsiTheme="majorHAnsi" w:cstheme="majorBidi"/>
                <w:b/>
                <w:color w:val="626256" w:themeColor="text2" w:themeTint="E6"/>
                <w:sz w:val="44"/>
                <w:szCs w:val="32"/>
              </w:rPr>
            </w:pPr>
          </w:p>
        </w:tc>
        <w:tc>
          <w:tcPr>
            <w:tcW w:w="5063" w:type="dxa"/>
          </w:tcPr>
          <w:p w:rsidR="007734BE" w:rsidRDefault="007734BE" w:rsidP="007734BE">
            <w:pPr>
              <w:pStyle w:val="Paragraphedeliste"/>
            </w:pPr>
          </w:p>
          <w:p w:rsidR="00DC16CD" w:rsidRPr="00801FBC" w:rsidRDefault="00801FBC" w:rsidP="00801FBC">
            <w:pPr>
              <w:jc w:val="center"/>
              <w:rPr>
                <w:b/>
              </w:rPr>
            </w:pPr>
            <w:r w:rsidRPr="00801FBC">
              <w:rPr>
                <w:b/>
              </w:rPr>
              <w:t>Assemblée général</w:t>
            </w:r>
            <w:r w:rsidR="002C21A1">
              <w:rPr>
                <w:b/>
              </w:rPr>
              <w:t>e</w:t>
            </w:r>
            <w:r w:rsidRPr="00801FBC">
              <w:rPr>
                <w:b/>
              </w:rPr>
              <w:t xml:space="preserve"> annuelle du RSB</w:t>
            </w:r>
          </w:p>
          <w:p w:rsidR="00801FBC" w:rsidRDefault="00801FBC" w:rsidP="00DC16CD">
            <w:pPr>
              <w:jc w:val="both"/>
            </w:pPr>
          </w:p>
          <w:p w:rsidR="00801FBC" w:rsidRDefault="00801FBC" w:rsidP="00801FBC">
            <w:pPr>
              <w:spacing w:line="276" w:lineRule="auto"/>
              <w:jc w:val="both"/>
            </w:pPr>
            <w:r>
              <w:t>L’AGA s’</w:t>
            </w:r>
            <w:r w:rsidR="002C21A1">
              <w:t>e</w:t>
            </w:r>
            <w:r>
              <w:t xml:space="preserve">st tenu le 9 mai dernier à St-Elzéar en présence de 22 personnes. </w:t>
            </w:r>
          </w:p>
          <w:p w:rsidR="00801FBC" w:rsidRDefault="00801FBC" w:rsidP="00801FBC">
            <w:pPr>
              <w:spacing w:line="276" w:lineRule="auto"/>
              <w:jc w:val="both"/>
            </w:pPr>
          </w:p>
          <w:p w:rsidR="00801FBC" w:rsidRDefault="00801FBC" w:rsidP="00801FBC">
            <w:pPr>
              <w:spacing w:line="276" w:lineRule="auto"/>
              <w:jc w:val="both"/>
            </w:pPr>
            <w:r>
              <w:t>La présentation des états financiers a été fait</w:t>
            </w:r>
            <w:r w:rsidR="002C21A1">
              <w:t>e</w:t>
            </w:r>
            <w:r>
              <w:t xml:space="preserve"> par Karina Patoine. </w:t>
            </w:r>
          </w:p>
          <w:p w:rsidR="00801FBC" w:rsidRDefault="00801FBC" w:rsidP="00801FBC">
            <w:pPr>
              <w:spacing w:line="276" w:lineRule="auto"/>
              <w:jc w:val="both"/>
            </w:pPr>
          </w:p>
          <w:p w:rsidR="00801FBC" w:rsidRDefault="00801FBC" w:rsidP="00801FBC">
            <w:pPr>
              <w:spacing w:line="276" w:lineRule="auto"/>
              <w:jc w:val="both"/>
            </w:pPr>
            <w:r>
              <w:t>Par la suite, Jeason L’Heureux et Jean-François Grenier ont été réélu</w:t>
            </w:r>
            <w:r w:rsidR="002C21A1">
              <w:t>s</w:t>
            </w:r>
            <w:r>
              <w:t xml:space="preserve"> à leur poste d’administrateur. </w:t>
            </w:r>
          </w:p>
          <w:p w:rsidR="00801FBC" w:rsidRDefault="00801FBC" w:rsidP="00801FBC">
            <w:pPr>
              <w:spacing w:line="276" w:lineRule="auto"/>
              <w:jc w:val="both"/>
            </w:pPr>
          </w:p>
          <w:p w:rsidR="00801FBC" w:rsidRDefault="00801FBC" w:rsidP="00801FBC">
            <w:pPr>
              <w:spacing w:line="276" w:lineRule="auto"/>
              <w:jc w:val="both"/>
            </w:pPr>
            <w:r>
              <w:t>La soirée s’est terminé</w:t>
            </w:r>
            <w:r w:rsidR="002C21A1">
              <w:t>e</w:t>
            </w:r>
            <w:r>
              <w:t xml:space="preserve"> avec une conférence du D</w:t>
            </w:r>
            <w:r w:rsidR="002C21A1">
              <w:t>r</w:t>
            </w:r>
            <w:r>
              <w:t xml:space="preserve"> Robert Desrosiers sur le SRRP dont le titre de la conférence était « </w:t>
            </w:r>
            <w:r w:rsidRPr="00801FBC">
              <w:rPr>
                <w:i/>
              </w:rPr>
              <w:t>Nouveautés dans</w:t>
            </w:r>
            <w:r>
              <w:t xml:space="preserve"> </w:t>
            </w:r>
            <w:r w:rsidRPr="00801FBC">
              <w:rPr>
                <w:i/>
              </w:rPr>
              <w:t>le domaine du SRRP et des autres maladies</w:t>
            </w:r>
            <w:r>
              <w:t xml:space="preserve"> </w:t>
            </w:r>
            <w:r w:rsidRPr="00801FBC">
              <w:rPr>
                <w:i/>
              </w:rPr>
              <w:t>porcine</w:t>
            </w:r>
            <w:r w:rsidR="002C21A1">
              <w:rPr>
                <w:i/>
              </w:rPr>
              <w:t>s</w:t>
            </w:r>
            <w:r w:rsidRPr="00801FBC">
              <w:rPr>
                <w:i/>
              </w:rPr>
              <w:t> »</w:t>
            </w:r>
            <w:r>
              <w:t>. Une conférence fort apprécié</w:t>
            </w:r>
            <w:r w:rsidR="002C21A1">
              <w:t>e</w:t>
            </w:r>
            <w:r>
              <w:t>.</w:t>
            </w:r>
          </w:p>
          <w:p w:rsidR="00801FBC" w:rsidRDefault="00801FBC" w:rsidP="00801FBC">
            <w:pPr>
              <w:spacing w:line="276" w:lineRule="auto"/>
              <w:jc w:val="both"/>
            </w:pPr>
          </w:p>
          <w:p w:rsidR="00801FBC" w:rsidRDefault="00801FBC" w:rsidP="00801FBC">
            <w:pPr>
              <w:spacing w:line="276" w:lineRule="auto"/>
              <w:jc w:val="both"/>
            </w:pPr>
            <w:r>
              <w:t>À noter que les mandats des administrateurs sont de 3 ans</w:t>
            </w:r>
          </w:p>
          <w:p w:rsidR="009D0E31" w:rsidRDefault="009D0E31" w:rsidP="009D0E31">
            <w:pPr>
              <w:jc w:val="both"/>
              <w:rPr>
                <w:rFonts w:asciiTheme="majorHAnsi" w:eastAsiaTheme="majorEastAsia" w:hAnsiTheme="majorHAnsi" w:cstheme="majorBidi"/>
                <w:b/>
                <w:color w:val="626256" w:themeColor="text2" w:themeTint="E6"/>
                <w:sz w:val="44"/>
                <w:szCs w:val="32"/>
              </w:rPr>
            </w:pPr>
          </w:p>
          <w:p w:rsidR="00120F8B" w:rsidRPr="00120F8B" w:rsidRDefault="00120F8B" w:rsidP="00120F8B">
            <w:pPr>
              <w:rPr>
                <w:rFonts w:asciiTheme="majorHAnsi" w:eastAsiaTheme="majorEastAsia" w:hAnsiTheme="majorHAnsi" w:cstheme="majorBidi"/>
                <w:sz w:val="44"/>
                <w:szCs w:val="32"/>
              </w:rPr>
            </w:pPr>
          </w:p>
          <w:p w:rsidR="00120F8B" w:rsidRDefault="00120F8B" w:rsidP="00120F8B">
            <w:pPr>
              <w:rPr>
                <w:rFonts w:asciiTheme="majorHAnsi" w:eastAsiaTheme="majorEastAsia" w:hAnsiTheme="majorHAnsi" w:cstheme="majorBidi"/>
                <w:b/>
                <w:color w:val="626256" w:themeColor="text2" w:themeTint="E6"/>
                <w:sz w:val="44"/>
                <w:szCs w:val="32"/>
              </w:rPr>
            </w:pPr>
          </w:p>
          <w:p w:rsidR="00120F8B" w:rsidRDefault="00120F8B" w:rsidP="00120F8B">
            <w:pPr>
              <w:rPr>
                <w:rFonts w:asciiTheme="majorHAnsi" w:eastAsiaTheme="majorEastAsia" w:hAnsiTheme="majorHAnsi" w:cstheme="majorBidi"/>
                <w:b/>
                <w:color w:val="626256" w:themeColor="text2" w:themeTint="E6"/>
                <w:sz w:val="44"/>
                <w:szCs w:val="32"/>
              </w:rPr>
            </w:pPr>
          </w:p>
          <w:p w:rsidR="00120F8B" w:rsidRPr="00120F8B" w:rsidRDefault="00120F8B" w:rsidP="00120F8B">
            <w:pPr>
              <w:jc w:val="right"/>
              <w:rPr>
                <w:rFonts w:asciiTheme="majorHAnsi" w:eastAsiaTheme="majorEastAsia" w:hAnsiTheme="majorHAnsi" w:cstheme="majorBidi"/>
                <w:sz w:val="44"/>
                <w:szCs w:val="32"/>
              </w:rPr>
            </w:pPr>
          </w:p>
        </w:tc>
      </w:tr>
    </w:tbl>
    <w:tbl>
      <w:tblPr>
        <w:tblStyle w:val="Grilledutableau"/>
        <w:tblW w:w="10181" w:type="dxa"/>
        <w:tblBorders>
          <w:top w:val="triple" w:sz="4" w:space="0" w:color="B43412" w:themeColor="accent1" w:themeShade="BF"/>
          <w:left w:val="triple" w:sz="4" w:space="0" w:color="B43412" w:themeColor="accent1" w:themeShade="BF"/>
          <w:bottom w:val="triple" w:sz="4" w:space="0" w:color="B43412" w:themeColor="accent1" w:themeShade="BF"/>
          <w:right w:val="triple" w:sz="4" w:space="0" w:color="B43412" w:themeColor="accent1" w:themeShade="BF"/>
          <w:insideH w:val="triple" w:sz="4" w:space="0" w:color="B43412" w:themeColor="accent1" w:themeShade="BF"/>
          <w:insideV w:val="triple" w:sz="4" w:space="0" w:color="B43412" w:themeColor="accent1" w:themeShade="BF"/>
        </w:tblBorders>
        <w:tblLook w:val="04A0" w:firstRow="1" w:lastRow="0" w:firstColumn="1" w:lastColumn="0" w:noHBand="0" w:noVBand="1"/>
      </w:tblPr>
      <w:tblGrid>
        <w:gridCol w:w="10181"/>
      </w:tblGrid>
      <w:tr w:rsidR="00120F8B" w:rsidTr="00120F8B">
        <w:tc>
          <w:tcPr>
            <w:tcW w:w="10181" w:type="dxa"/>
          </w:tcPr>
          <w:p w:rsidR="00120F8B" w:rsidRDefault="00120F8B" w:rsidP="007734BE">
            <w:pPr>
              <w:jc w:val="center"/>
              <w:rPr>
                <w:rFonts w:asciiTheme="majorHAnsi" w:eastAsiaTheme="majorEastAsia" w:hAnsiTheme="majorHAnsi" w:cstheme="majorBidi"/>
                <w:b/>
                <w:color w:val="626256" w:themeColor="text2" w:themeTint="E6"/>
                <w:sz w:val="44"/>
                <w:szCs w:val="32"/>
              </w:rPr>
            </w:pPr>
            <w:bookmarkStart w:id="1" w:name="_Hlk8980389"/>
            <w:bookmarkEnd w:id="0"/>
          </w:p>
          <w:p w:rsidR="00120F8B" w:rsidRDefault="00120F8B" w:rsidP="007734BE">
            <w:pPr>
              <w:jc w:val="center"/>
              <w:rPr>
                <w:rFonts w:asciiTheme="majorHAnsi" w:eastAsiaTheme="majorEastAsia" w:hAnsiTheme="majorHAnsi" w:cstheme="majorBidi"/>
                <w:b/>
                <w:color w:val="626256" w:themeColor="text2" w:themeTint="E6"/>
                <w:sz w:val="44"/>
                <w:szCs w:val="32"/>
              </w:rPr>
            </w:pPr>
            <w:r>
              <w:rPr>
                <w:rFonts w:asciiTheme="majorHAnsi" w:eastAsiaTheme="majorEastAsia" w:hAnsiTheme="majorHAnsi" w:cstheme="majorBidi"/>
                <w:b/>
                <w:color w:val="626256" w:themeColor="text2" w:themeTint="E6"/>
                <w:sz w:val="44"/>
                <w:szCs w:val="32"/>
              </w:rPr>
              <w:t xml:space="preserve">Résumé de la conférence </w:t>
            </w:r>
          </w:p>
          <w:p w:rsidR="00120F8B" w:rsidRDefault="00120F8B" w:rsidP="007734BE">
            <w:pPr>
              <w:jc w:val="center"/>
              <w:rPr>
                <w:rFonts w:asciiTheme="majorHAnsi" w:eastAsiaTheme="majorEastAsia" w:hAnsiTheme="majorHAnsi" w:cstheme="majorBidi"/>
                <w:b/>
                <w:color w:val="626256" w:themeColor="text2" w:themeTint="E6"/>
                <w:sz w:val="44"/>
                <w:szCs w:val="32"/>
              </w:rPr>
            </w:pPr>
            <w:r>
              <w:rPr>
                <w:rFonts w:asciiTheme="majorHAnsi" w:eastAsiaTheme="majorEastAsia" w:hAnsiTheme="majorHAnsi" w:cstheme="majorBidi"/>
                <w:b/>
                <w:color w:val="626256" w:themeColor="text2" w:themeTint="E6"/>
                <w:sz w:val="44"/>
                <w:szCs w:val="32"/>
              </w:rPr>
              <w:t>Dr Robert Desrosiers</w:t>
            </w:r>
          </w:p>
          <w:p w:rsidR="00120F8B" w:rsidRDefault="00120F8B" w:rsidP="00CF263D"/>
        </w:tc>
      </w:tr>
      <w:tr w:rsidR="00120F8B" w:rsidTr="00120F8B">
        <w:trPr>
          <w:trHeight w:val="7354"/>
        </w:trPr>
        <w:tc>
          <w:tcPr>
            <w:tcW w:w="10181" w:type="dxa"/>
          </w:tcPr>
          <w:p w:rsidR="00120F8B" w:rsidRDefault="00120F8B" w:rsidP="00120F8B">
            <w:pPr>
              <w:spacing w:after="200" w:line="276" w:lineRule="auto"/>
              <w:jc w:val="both"/>
              <w:rPr>
                <w:rFonts w:ascii="Times New Roman" w:eastAsia="Times New Roman" w:hAnsi="Times New Roman" w:cs="Times New Roman"/>
                <w:lang w:eastAsia="fr-FR"/>
              </w:rPr>
            </w:pPr>
          </w:p>
          <w:p w:rsidR="00120F8B" w:rsidRDefault="00120F8B" w:rsidP="0033300F">
            <w:pPr>
              <w:tabs>
                <w:tab w:val="left" w:pos="240"/>
              </w:tabs>
              <w:spacing w:after="200" w:line="48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 xml:space="preserve">    </w:t>
            </w:r>
            <w:r w:rsidRPr="00120F8B">
              <w:rPr>
                <w:rFonts w:ascii="Times New Roman" w:eastAsia="Times New Roman" w:hAnsi="Times New Roman" w:cs="Times New Roman"/>
                <w:lang w:eastAsia="fr-FR"/>
              </w:rPr>
              <w:t>De nouvelles techniques de détection du virus SRRP sont maintenant disponibles : fluides de castration et fluides oraux familiaux dans les cages de mise-bas.</w:t>
            </w:r>
            <w:r>
              <w:rPr>
                <w:rFonts w:ascii="Times New Roman" w:eastAsia="Times New Roman" w:hAnsi="Times New Roman" w:cs="Times New Roman"/>
                <w:lang w:eastAsia="fr-FR"/>
              </w:rPr>
              <w:t xml:space="preserve"> </w:t>
            </w:r>
            <w:r w:rsidRPr="00120F8B">
              <w:rPr>
                <w:rFonts w:ascii="Times New Roman" w:eastAsia="Times New Roman" w:hAnsi="Times New Roman" w:cs="Times New Roman"/>
                <w:lang w:eastAsia="fr-FR"/>
              </w:rPr>
              <w:t>Ces techniques sont considérées plus sensibles et plus pratiques que les échantillons de sang prélevés sur les porcelets individuellement.</w:t>
            </w:r>
            <w:r>
              <w:rPr>
                <w:rFonts w:ascii="Times New Roman" w:eastAsia="Times New Roman" w:hAnsi="Times New Roman" w:cs="Times New Roman"/>
                <w:lang w:eastAsia="fr-FR"/>
              </w:rPr>
              <w:t xml:space="preserve"> </w:t>
            </w:r>
            <w:r w:rsidRPr="00120F8B">
              <w:rPr>
                <w:rFonts w:ascii="Times New Roman" w:eastAsia="Times New Roman" w:hAnsi="Times New Roman" w:cs="Times New Roman"/>
                <w:lang w:eastAsia="fr-FR"/>
              </w:rPr>
              <w:t xml:space="preserve">La tendance actuellement est d’utiliser les fluides de castration, qui peuvent être prélevés par le producteur, et de complémenter avec des échantillons prélevés chez des porcelets plus âgés. </w:t>
            </w:r>
          </w:p>
          <w:p w:rsidR="00120F8B" w:rsidRDefault="00120F8B" w:rsidP="0033300F">
            <w:pPr>
              <w:spacing w:after="200" w:line="48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 xml:space="preserve">    </w:t>
            </w:r>
            <w:r w:rsidRPr="00120F8B">
              <w:rPr>
                <w:rFonts w:ascii="Times New Roman" w:eastAsia="Times New Roman" w:hAnsi="Times New Roman" w:cs="Times New Roman"/>
                <w:lang w:eastAsia="fr-FR"/>
              </w:rPr>
              <w:t xml:space="preserve">Dans une étude menée auprès des vétérinaires québécois en janvier 2019, quatre causes étaient considérées responsables d’environ 95 % des cas de contamination par le SRRP au niveau des sites de production commerciale avec des truies (maternités, naisseurs-finisseurs) : la transmission régionale (aérosol &amp; insectes), les objets contaminés, l’introduction de sujets de reproduction infectés et les véhicules de transport de sujets de reproduction contaminés. </w:t>
            </w:r>
          </w:p>
          <w:p w:rsidR="00120F8B" w:rsidRPr="00120F8B" w:rsidRDefault="00120F8B" w:rsidP="0033300F">
            <w:pPr>
              <w:tabs>
                <w:tab w:val="left" w:pos="294"/>
              </w:tabs>
              <w:spacing w:after="200" w:line="480"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 xml:space="preserve">    </w:t>
            </w:r>
            <w:r w:rsidRPr="00120F8B">
              <w:rPr>
                <w:rFonts w:ascii="Times New Roman" w:eastAsia="Times New Roman" w:hAnsi="Times New Roman" w:cs="Times New Roman"/>
                <w:lang w:eastAsia="fr-FR"/>
              </w:rPr>
              <w:t xml:space="preserve">Pour le SRRP, la biosécurité individuelle est nécessaire, mais insuffisante. Dans l’état actuel des choses, ça prend une biosécurité collective pour obtenir </w:t>
            </w:r>
            <w:proofErr w:type="gramStart"/>
            <w:r w:rsidRPr="00120F8B">
              <w:rPr>
                <w:rFonts w:ascii="Times New Roman" w:eastAsia="Times New Roman" w:hAnsi="Times New Roman" w:cs="Times New Roman"/>
                <w:lang w:eastAsia="fr-FR"/>
              </w:rPr>
              <w:t>les meilleurs résultats possible</w:t>
            </w:r>
            <w:proofErr w:type="gramEnd"/>
            <w:r w:rsidRPr="00120F8B">
              <w:rPr>
                <w:rFonts w:ascii="Times New Roman" w:eastAsia="Times New Roman" w:hAnsi="Times New Roman" w:cs="Times New Roman"/>
                <w:lang w:eastAsia="fr-FR"/>
              </w:rPr>
              <w:t xml:space="preserve">. Les sujets de reproduction résistants au SRRP sont aujourd’hui une réalité, mais on s’attend à ce que ça prenne des années pour que ces animaux deviennent disponibles, s’ils le deviennent un jour. </w:t>
            </w:r>
          </w:p>
          <w:p w:rsidR="0033300F" w:rsidRDefault="0033300F" w:rsidP="00120F8B">
            <w:pPr>
              <w:pStyle w:val="Paragraphedeliste"/>
              <w:ind w:left="1440"/>
              <w:jc w:val="both"/>
            </w:pPr>
          </w:p>
          <w:p w:rsidR="0033300F" w:rsidRDefault="0033300F" w:rsidP="00120F8B">
            <w:pPr>
              <w:pStyle w:val="Paragraphedeliste"/>
              <w:ind w:left="1440"/>
              <w:jc w:val="both"/>
            </w:pPr>
          </w:p>
        </w:tc>
      </w:tr>
      <w:bookmarkEnd w:id="1"/>
      <w:tr w:rsidR="0033300F" w:rsidTr="00E11EC1">
        <w:tc>
          <w:tcPr>
            <w:tcW w:w="10181" w:type="dxa"/>
          </w:tcPr>
          <w:p w:rsidR="0033300F" w:rsidRDefault="0033300F" w:rsidP="00E11EC1">
            <w:pPr>
              <w:jc w:val="center"/>
              <w:rPr>
                <w:rFonts w:asciiTheme="majorHAnsi" w:eastAsiaTheme="majorEastAsia" w:hAnsiTheme="majorHAnsi" w:cstheme="majorBidi"/>
                <w:b/>
                <w:color w:val="626256" w:themeColor="text2" w:themeTint="E6"/>
                <w:sz w:val="44"/>
                <w:szCs w:val="32"/>
              </w:rPr>
            </w:pPr>
          </w:p>
          <w:p w:rsidR="0033300F" w:rsidRDefault="0033300F" w:rsidP="00E11EC1">
            <w:pPr>
              <w:jc w:val="center"/>
              <w:rPr>
                <w:rFonts w:asciiTheme="majorHAnsi" w:eastAsiaTheme="majorEastAsia" w:hAnsiTheme="majorHAnsi" w:cstheme="majorBidi"/>
                <w:b/>
                <w:color w:val="626256" w:themeColor="text2" w:themeTint="E6"/>
                <w:sz w:val="44"/>
                <w:szCs w:val="32"/>
              </w:rPr>
            </w:pPr>
            <w:r>
              <w:rPr>
                <w:rFonts w:asciiTheme="majorHAnsi" w:eastAsiaTheme="majorEastAsia" w:hAnsiTheme="majorHAnsi" w:cstheme="majorBidi"/>
                <w:b/>
                <w:color w:val="626256" w:themeColor="text2" w:themeTint="E6"/>
                <w:sz w:val="44"/>
                <w:szCs w:val="32"/>
              </w:rPr>
              <w:t xml:space="preserve">RSB récipiendaire du prix </w:t>
            </w:r>
          </w:p>
          <w:p w:rsidR="0033300F" w:rsidRDefault="0033300F" w:rsidP="00E11EC1">
            <w:pPr>
              <w:jc w:val="center"/>
              <w:rPr>
                <w:rFonts w:asciiTheme="majorHAnsi" w:eastAsiaTheme="majorEastAsia" w:hAnsiTheme="majorHAnsi" w:cstheme="majorBidi"/>
                <w:b/>
                <w:color w:val="626256" w:themeColor="text2" w:themeTint="E6"/>
                <w:sz w:val="44"/>
                <w:szCs w:val="32"/>
              </w:rPr>
            </w:pPr>
            <w:r>
              <w:rPr>
                <w:rFonts w:asciiTheme="majorHAnsi" w:eastAsiaTheme="majorEastAsia" w:hAnsiTheme="majorHAnsi" w:cstheme="majorBidi"/>
                <w:b/>
                <w:color w:val="626256" w:themeColor="text2" w:themeTint="E6"/>
                <w:sz w:val="44"/>
                <w:szCs w:val="32"/>
              </w:rPr>
              <w:t xml:space="preserve">Jean-Paul Raymond </w:t>
            </w:r>
          </w:p>
          <w:p w:rsidR="0033300F" w:rsidRDefault="0033300F" w:rsidP="00E11EC1">
            <w:pPr>
              <w:jc w:val="center"/>
              <w:rPr>
                <w:rFonts w:asciiTheme="majorHAnsi" w:eastAsiaTheme="majorEastAsia" w:hAnsiTheme="majorHAnsi" w:cstheme="majorBidi"/>
                <w:b/>
                <w:color w:val="626256" w:themeColor="text2" w:themeTint="E6"/>
                <w:sz w:val="44"/>
                <w:szCs w:val="32"/>
              </w:rPr>
            </w:pPr>
            <w:r>
              <w:rPr>
                <w:rFonts w:asciiTheme="majorHAnsi" w:eastAsiaTheme="majorEastAsia" w:hAnsiTheme="majorHAnsi" w:cstheme="majorBidi"/>
                <w:b/>
                <w:color w:val="626256" w:themeColor="text2" w:themeTint="E6"/>
                <w:sz w:val="44"/>
                <w:szCs w:val="32"/>
              </w:rPr>
              <w:t>(Prix solidarité)</w:t>
            </w:r>
          </w:p>
          <w:p w:rsidR="0033300F" w:rsidRDefault="0033300F" w:rsidP="00E11EC1"/>
        </w:tc>
      </w:tr>
      <w:tr w:rsidR="0033300F" w:rsidTr="00E11EC1">
        <w:trPr>
          <w:trHeight w:val="7354"/>
        </w:trPr>
        <w:tc>
          <w:tcPr>
            <w:tcW w:w="10181" w:type="dxa"/>
          </w:tcPr>
          <w:p w:rsidR="0033300F" w:rsidRDefault="0033300F" w:rsidP="00E11EC1">
            <w:pPr>
              <w:spacing w:after="200" w:line="276" w:lineRule="auto"/>
              <w:jc w:val="both"/>
              <w:rPr>
                <w:rFonts w:ascii="Times New Roman" w:eastAsia="Times New Roman" w:hAnsi="Times New Roman" w:cs="Times New Roman"/>
                <w:lang w:eastAsia="fr-FR"/>
              </w:rPr>
            </w:pPr>
            <w:r>
              <w:rPr>
                <w:rFonts w:ascii="Times New Roman" w:eastAsia="Times New Roman" w:hAnsi="Times New Roman" w:cs="Times New Roman"/>
                <w:lang w:eastAsia="fr-FR"/>
              </w:rPr>
              <w:t xml:space="preserve">    </w:t>
            </w:r>
          </w:p>
          <w:p w:rsidR="0033300F" w:rsidRPr="0033300F" w:rsidRDefault="0033300F" w:rsidP="00E11EC1">
            <w:pPr>
              <w:spacing w:after="200" w:line="276" w:lineRule="auto"/>
              <w:jc w:val="both"/>
              <w:rPr>
                <w:rFonts w:ascii="Times New Roman" w:eastAsia="Times New Roman" w:hAnsi="Times New Roman" w:cs="Times New Roman"/>
                <w:sz w:val="28"/>
                <w:szCs w:val="28"/>
                <w:lang w:eastAsia="fr-FR"/>
              </w:rPr>
            </w:pPr>
            <w:r>
              <w:rPr>
                <w:rFonts w:ascii="Times New Roman" w:eastAsia="Times New Roman" w:hAnsi="Times New Roman" w:cs="Times New Roman"/>
                <w:lang w:eastAsia="fr-FR"/>
              </w:rPr>
              <w:t xml:space="preserve">    </w:t>
            </w:r>
            <w:r w:rsidRPr="0033300F">
              <w:rPr>
                <w:rFonts w:ascii="Times New Roman" w:eastAsia="Times New Roman" w:hAnsi="Times New Roman" w:cs="Times New Roman"/>
                <w:sz w:val="28"/>
                <w:szCs w:val="28"/>
                <w:lang w:eastAsia="fr-FR"/>
              </w:rPr>
              <w:t>Le RSB s’est mérité ce prix lors de la soirée gala de L’UPA qui s’est tenu</w:t>
            </w:r>
            <w:r w:rsidR="002C21A1">
              <w:rPr>
                <w:rFonts w:ascii="Times New Roman" w:eastAsia="Times New Roman" w:hAnsi="Times New Roman" w:cs="Times New Roman"/>
                <w:sz w:val="28"/>
                <w:szCs w:val="28"/>
                <w:lang w:eastAsia="fr-FR"/>
              </w:rPr>
              <w:t>e</w:t>
            </w:r>
            <w:r w:rsidRPr="0033300F">
              <w:rPr>
                <w:rFonts w:ascii="Times New Roman" w:eastAsia="Times New Roman" w:hAnsi="Times New Roman" w:cs="Times New Roman"/>
                <w:sz w:val="28"/>
                <w:szCs w:val="28"/>
                <w:lang w:eastAsia="fr-FR"/>
              </w:rPr>
              <w:t xml:space="preserve"> le 5 décembre 2018 au Centre du Congrès de Québec</w:t>
            </w:r>
          </w:p>
          <w:p w:rsidR="0033300F" w:rsidRPr="0033300F" w:rsidRDefault="0033300F" w:rsidP="00E11EC1">
            <w:pPr>
              <w:spacing w:after="200" w:line="276" w:lineRule="auto"/>
              <w:jc w:val="both"/>
              <w:rPr>
                <w:rFonts w:ascii="Times New Roman" w:eastAsia="Times New Roman" w:hAnsi="Times New Roman" w:cs="Times New Roman"/>
                <w:sz w:val="28"/>
                <w:szCs w:val="28"/>
                <w:lang w:eastAsia="fr-FR"/>
              </w:rPr>
            </w:pPr>
            <w:r w:rsidRPr="0033300F">
              <w:rPr>
                <w:rFonts w:ascii="Times New Roman" w:eastAsia="Times New Roman" w:hAnsi="Times New Roman" w:cs="Times New Roman"/>
                <w:sz w:val="28"/>
                <w:szCs w:val="28"/>
                <w:lang w:eastAsia="fr-FR"/>
              </w:rPr>
              <w:t xml:space="preserve">    Le prix solidarité met à l’honneur l’engagement syndical ou des actions de mobilisation et de concertation menées par des groupes d’agricultrices et agriculteurs ou de producteurs et productrices forestiers.</w:t>
            </w:r>
          </w:p>
          <w:p w:rsidR="0033300F" w:rsidRPr="0033300F" w:rsidRDefault="0033300F" w:rsidP="0033300F">
            <w:pPr>
              <w:spacing w:after="200" w:line="276" w:lineRule="auto"/>
              <w:jc w:val="center"/>
              <w:rPr>
                <w:rFonts w:ascii="Times New Roman" w:eastAsia="Times New Roman" w:hAnsi="Times New Roman" w:cs="Times New Roman"/>
                <w:sz w:val="28"/>
                <w:szCs w:val="28"/>
                <w:lang w:eastAsia="fr-FR"/>
              </w:rPr>
            </w:pPr>
            <w:r w:rsidRPr="0033300F">
              <w:rPr>
                <w:rFonts w:ascii="Times New Roman" w:eastAsia="Times New Roman" w:hAnsi="Times New Roman" w:cs="Times New Roman"/>
                <w:sz w:val="28"/>
                <w:szCs w:val="28"/>
                <w:lang w:eastAsia="fr-FR"/>
              </w:rPr>
              <w:t>Félicitations, ce prix est grâce à vous tous, membres du RSB</w:t>
            </w:r>
          </w:p>
          <w:p w:rsidR="0033300F" w:rsidRPr="0033300F" w:rsidRDefault="0033300F" w:rsidP="0033300F">
            <w:pPr>
              <w:tabs>
                <w:tab w:val="left" w:pos="240"/>
              </w:tabs>
              <w:spacing w:after="200" w:line="276" w:lineRule="auto"/>
              <w:jc w:val="both"/>
              <w:rPr>
                <w:rFonts w:ascii="Times New Roman" w:eastAsia="Times New Roman" w:hAnsi="Times New Roman" w:cs="Times New Roman"/>
                <w:sz w:val="28"/>
                <w:szCs w:val="28"/>
                <w:lang w:eastAsia="fr-FR"/>
              </w:rPr>
            </w:pPr>
          </w:p>
          <w:p w:rsidR="0033300F" w:rsidRDefault="008A1F35" w:rsidP="008A1F35">
            <w:pPr>
              <w:jc w:val="center"/>
            </w:pPr>
            <w:r>
              <w:rPr>
                <w:noProof/>
                <w:lang w:eastAsia="fr-FR"/>
              </w:rPr>
              <w:drawing>
                <wp:inline distT="0" distB="0" distL="0" distR="0" wp14:anchorId="7B658EA8" wp14:editId="021ECD0E">
                  <wp:extent cx="3665220" cy="263749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8-12-06 a photo gagnants.jpg"/>
                          <pic:cNvPicPr/>
                        </pic:nvPicPr>
                        <pic:blipFill rotWithShape="1">
                          <a:blip r:embed="rId10" cstate="print">
                            <a:extLst>
                              <a:ext uri="{28A0092B-C50C-407E-A947-70E740481C1C}">
                                <a14:useLocalDpi xmlns:a14="http://schemas.microsoft.com/office/drawing/2010/main" val="0"/>
                              </a:ext>
                            </a:extLst>
                          </a:blip>
                          <a:srcRect l="5895" t="91" r="11692" b="53998"/>
                          <a:stretch/>
                        </pic:blipFill>
                        <pic:spPr bwMode="auto">
                          <a:xfrm>
                            <a:off x="0" y="0"/>
                            <a:ext cx="3667559" cy="2639173"/>
                          </a:xfrm>
                          <a:prstGeom prst="rect">
                            <a:avLst/>
                          </a:prstGeom>
                          <a:ln>
                            <a:noFill/>
                          </a:ln>
                          <a:extLst>
                            <a:ext uri="{53640926-AAD7-44D8-BBD7-CCE9431645EC}">
                              <a14:shadowObscured xmlns:a14="http://schemas.microsoft.com/office/drawing/2010/main"/>
                            </a:ext>
                          </a:extLst>
                        </pic:spPr>
                      </pic:pic>
                    </a:graphicData>
                  </a:graphic>
                </wp:inline>
              </w:drawing>
            </w:r>
          </w:p>
          <w:p w:rsidR="0033300F" w:rsidRDefault="0033300F" w:rsidP="00E11EC1"/>
          <w:p w:rsidR="0033300F" w:rsidRDefault="0033300F" w:rsidP="00E11EC1"/>
          <w:p w:rsidR="0033300F" w:rsidRDefault="0033300F" w:rsidP="00E11EC1">
            <w:pPr>
              <w:pStyle w:val="Paragraphedeliste"/>
              <w:ind w:left="1440"/>
              <w:jc w:val="both"/>
            </w:pPr>
          </w:p>
        </w:tc>
      </w:tr>
    </w:tbl>
    <w:p w:rsidR="00CF263D" w:rsidRDefault="00CF263D" w:rsidP="00CF263D"/>
    <w:tbl>
      <w:tblPr>
        <w:tblStyle w:val="Grilledutableau"/>
        <w:tblW w:w="0" w:type="auto"/>
        <w:tblBorders>
          <w:top w:val="triple" w:sz="4" w:space="0" w:color="B43412" w:themeColor="accent1" w:themeShade="BF"/>
          <w:left w:val="triple" w:sz="4" w:space="0" w:color="B43412" w:themeColor="accent1" w:themeShade="BF"/>
          <w:bottom w:val="triple" w:sz="4" w:space="0" w:color="B43412" w:themeColor="accent1" w:themeShade="BF"/>
          <w:right w:val="triple" w:sz="4" w:space="0" w:color="B43412" w:themeColor="accent1" w:themeShade="BF"/>
          <w:insideH w:val="triple" w:sz="4" w:space="0" w:color="B43412" w:themeColor="accent1" w:themeShade="BF"/>
          <w:insideV w:val="triple" w:sz="4" w:space="0" w:color="B43412" w:themeColor="accent1" w:themeShade="BF"/>
        </w:tblBorders>
        <w:tblLook w:val="04A0" w:firstRow="1" w:lastRow="0" w:firstColumn="1" w:lastColumn="0" w:noHBand="0" w:noVBand="1"/>
      </w:tblPr>
      <w:tblGrid>
        <w:gridCol w:w="5064"/>
        <w:gridCol w:w="5064"/>
      </w:tblGrid>
      <w:tr w:rsidR="00575425" w:rsidTr="00E11EC1">
        <w:tc>
          <w:tcPr>
            <w:tcW w:w="5064" w:type="dxa"/>
          </w:tcPr>
          <w:p w:rsidR="00575425" w:rsidRDefault="00575425" w:rsidP="00E11EC1">
            <w:pPr>
              <w:jc w:val="center"/>
              <w:rPr>
                <w:rFonts w:asciiTheme="majorHAnsi" w:eastAsiaTheme="majorEastAsia" w:hAnsiTheme="majorHAnsi" w:cstheme="majorBidi"/>
                <w:b/>
                <w:color w:val="626256" w:themeColor="text2" w:themeTint="E6"/>
                <w:sz w:val="44"/>
                <w:szCs w:val="32"/>
              </w:rPr>
            </w:pPr>
          </w:p>
          <w:p w:rsidR="00575425" w:rsidRDefault="00575425" w:rsidP="00E11EC1">
            <w:pPr>
              <w:jc w:val="center"/>
              <w:rPr>
                <w:rFonts w:asciiTheme="majorHAnsi" w:eastAsiaTheme="majorEastAsia" w:hAnsiTheme="majorHAnsi" w:cstheme="majorBidi"/>
                <w:b/>
                <w:color w:val="626256" w:themeColor="text2" w:themeTint="E6"/>
                <w:sz w:val="44"/>
                <w:szCs w:val="32"/>
              </w:rPr>
            </w:pPr>
            <w:r>
              <w:rPr>
                <w:rFonts w:asciiTheme="majorHAnsi" w:eastAsiaTheme="majorEastAsia" w:hAnsiTheme="majorHAnsi" w:cstheme="majorBidi"/>
                <w:b/>
                <w:color w:val="626256" w:themeColor="text2" w:themeTint="E6"/>
                <w:sz w:val="44"/>
                <w:szCs w:val="32"/>
              </w:rPr>
              <w:t xml:space="preserve">Composition </w:t>
            </w:r>
          </w:p>
          <w:p w:rsidR="00575425" w:rsidRDefault="00575425" w:rsidP="00E11EC1">
            <w:pPr>
              <w:jc w:val="center"/>
              <w:rPr>
                <w:rFonts w:asciiTheme="majorHAnsi" w:eastAsiaTheme="majorEastAsia" w:hAnsiTheme="majorHAnsi" w:cstheme="majorBidi"/>
                <w:b/>
                <w:color w:val="626256" w:themeColor="text2" w:themeTint="E6"/>
                <w:sz w:val="44"/>
                <w:szCs w:val="32"/>
              </w:rPr>
            </w:pPr>
            <w:proofErr w:type="gramStart"/>
            <w:r>
              <w:rPr>
                <w:rFonts w:asciiTheme="majorHAnsi" w:eastAsiaTheme="majorEastAsia" w:hAnsiTheme="majorHAnsi" w:cstheme="majorBidi"/>
                <w:b/>
                <w:color w:val="626256" w:themeColor="text2" w:themeTint="E6"/>
                <w:sz w:val="44"/>
                <w:szCs w:val="32"/>
              </w:rPr>
              <w:t>du</w:t>
            </w:r>
            <w:proofErr w:type="gramEnd"/>
            <w:r>
              <w:rPr>
                <w:rFonts w:asciiTheme="majorHAnsi" w:eastAsiaTheme="majorEastAsia" w:hAnsiTheme="majorHAnsi" w:cstheme="majorBidi"/>
                <w:b/>
                <w:color w:val="626256" w:themeColor="text2" w:themeTint="E6"/>
                <w:sz w:val="44"/>
                <w:szCs w:val="32"/>
              </w:rPr>
              <w:t xml:space="preserve"> RSB CA</w:t>
            </w:r>
          </w:p>
          <w:p w:rsidR="00575425" w:rsidRDefault="00575425" w:rsidP="00E11EC1"/>
        </w:tc>
        <w:tc>
          <w:tcPr>
            <w:tcW w:w="5064" w:type="dxa"/>
          </w:tcPr>
          <w:p w:rsidR="00575425" w:rsidRDefault="00575425" w:rsidP="00E11EC1">
            <w:pPr>
              <w:pStyle w:val="Titre1"/>
              <w:spacing w:after="0"/>
              <w:jc w:val="center"/>
              <w:outlineLvl w:val="0"/>
            </w:pPr>
            <w:r>
              <w:t>État des statuts sanitaires sur le territoire du RSB</w:t>
            </w:r>
          </w:p>
          <w:p w:rsidR="00575425" w:rsidRDefault="00575425" w:rsidP="00E11EC1">
            <w:pPr>
              <w:pStyle w:val="Titre1"/>
              <w:spacing w:after="0"/>
              <w:jc w:val="center"/>
              <w:outlineLvl w:val="0"/>
            </w:pPr>
          </w:p>
        </w:tc>
      </w:tr>
      <w:tr w:rsidR="00575425" w:rsidTr="00E11EC1">
        <w:trPr>
          <w:trHeight w:val="7354"/>
        </w:trPr>
        <w:tc>
          <w:tcPr>
            <w:tcW w:w="5064" w:type="dxa"/>
          </w:tcPr>
          <w:p w:rsidR="00575425" w:rsidRDefault="00575425" w:rsidP="00E11EC1"/>
          <w:p w:rsidR="00575425" w:rsidRDefault="00575425" w:rsidP="00E11EC1">
            <w:r>
              <w:t>À noter que le RSB est un OSBL depuis janvier 2018.</w:t>
            </w:r>
          </w:p>
          <w:p w:rsidR="00575425" w:rsidRDefault="00575425" w:rsidP="00E11EC1"/>
          <w:p w:rsidR="00575425" w:rsidRDefault="00575425" w:rsidP="00E11EC1">
            <w:pPr>
              <w:pStyle w:val="Paragraphedeliste"/>
              <w:numPr>
                <w:ilvl w:val="0"/>
                <w:numId w:val="24"/>
              </w:numPr>
            </w:pPr>
            <w:r>
              <w:t>Marius Cloutier, président et producteur porcin</w:t>
            </w:r>
          </w:p>
          <w:p w:rsidR="00CA7E93" w:rsidRPr="00CA7E93" w:rsidRDefault="00CA7E93" w:rsidP="00CA7E93">
            <w:pPr>
              <w:pStyle w:val="Paragraphedeliste"/>
              <w:ind w:left="1440"/>
              <w:rPr>
                <w:sz w:val="16"/>
                <w:szCs w:val="16"/>
              </w:rPr>
            </w:pPr>
          </w:p>
          <w:p w:rsidR="00575425" w:rsidRDefault="00575425" w:rsidP="00E11EC1">
            <w:pPr>
              <w:pStyle w:val="Paragraphedeliste"/>
              <w:numPr>
                <w:ilvl w:val="0"/>
                <w:numId w:val="24"/>
              </w:numPr>
            </w:pPr>
            <w:r>
              <w:t>Simon Breton, producteur porcin</w:t>
            </w:r>
          </w:p>
          <w:p w:rsidR="00575425" w:rsidRPr="008A1F35" w:rsidRDefault="00575425" w:rsidP="00E11EC1">
            <w:pPr>
              <w:pStyle w:val="Paragraphedeliste"/>
              <w:rPr>
                <w:sz w:val="16"/>
                <w:szCs w:val="16"/>
              </w:rPr>
            </w:pPr>
          </w:p>
          <w:p w:rsidR="00575425" w:rsidRDefault="00575425" w:rsidP="00E11EC1">
            <w:pPr>
              <w:pStyle w:val="Paragraphedeliste"/>
              <w:numPr>
                <w:ilvl w:val="0"/>
                <w:numId w:val="24"/>
              </w:numPr>
            </w:pPr>
            <w:r>
              <w:t>Jean-François Grenier, producteur porcin</w:t>
            </w:r>
          </w:p>
          <w:p w:rsidR="00575425" w:rsidRPr="008A1F35" w:rsidRDefault="00575425" w:rsidP="00E11EC1">
            <w:pPr>
              <w:pStyle w:val="Paragraphedeliste"/>
              <w:rPr>
                <w:sz w:val="16"/>
                <w:szCs w:val="16"/>
              </w:rPr>
            </w:pPr>
          </w:p>
          <w:p w:rsidR="00575425" w:rsidRDefault="00575425" w:rsidP="00E11EC1">
            <w:pPr>
              <w:pStyle w:val="Paragraphedeliste"/>
              <w:numPr>
                <w:ilvl w:val="0"/>
                <w:numId w:val="24"/>
              </w:numPr>
            </w:pPr>
            <w:r>
              <w:t>Jeason L’Heureux, Transport AS L’Heureux</w:t>
            </w:r>
          </w:p>
          <w:p w:rsidR="00575425" w:rsidRPr="008A1F35" w:rsidRDefault="00575425" w:rsidP="00E11EC1">
            <w:pPr>
              <w:pStyle w:val="Paragraphedeliste"/>
              <w:rPr>
                <w:sz w:val="16"/>
                <w:szCs w:val="16"/>
              </w:rPr>
            </w:pPr>
          </w:p>
          <w:p w:rsidR="00575425" w:rsidRDefault="00575425" w:rsidP="00E11EC1">
            <w:pPr>
              <w:pStyle w:val="Paragraphedeliste"/>
              <w:numPr>
                <w:ilvl w:val="0"/>
                <w:numId w:val="24"/>
              </w:numPr>
            </w:pPr>
            <w:r>
              <w:t>Bruno Bélanger, agr                       Les Consultants Denis Champagne</w:t>
            </w:r>
          </w:p>
          <w:p w:rsidR="00575425" w:rsidRPr="008A1F35" w:rsidRDefault="00575425" w:rsidP="00E11EC1">
            <w:pPr>
              <w:pStyle w:val="Paragraphedeliste"/>
              <w:ind w:left="1440"/>
              <w:rPr>
                <w:sz w:val="16"/>
                <w:szCs w:val="16"/>
              </w:rPr>
            </w:pPr>
          </w:p>
          <w:p w:rsidR="00575425" w:rsidRDefault="00575425" w:rsidP="00E11EC1">
            <w:pPr>
              <w:pStyle w:val="Paragraphedeliste"/>
              <w:numPr>
                <w:ilvl w:val="0"/>
                <w:numId w:val="24"/>
              </w:numPr>
            </w:pPr>
            <w:r>
              <w:t>Stéphane Laberge, agr coordonnateur du RSB</w:t>
            </w:r>
          </w:p>
          <w:p w:rsidR="00575425" w:rsidRPr="008A1F35" w:rsidRDefault="00575425" w:rsidP="00E11EC1">
            <w:pPr>
              <w:pStyle w:val="Paragraphedeliste"/>
              <w:ind w:left="1440"/>
              <w:rPr>
                <w:sz w:val="16"/>
                <w:szCs w:val="16"/>
              </w:rPr>
            </w:pPr>
          </w:p>
          <w:p w:rsidR="00575425" w:rsidRDefault="00575425" w:rsidP="00E11EC1">
            <w:pPr>
              <w:pStyle w:val="Paragraphedeliste"/>
              <w:numPr>
                <w:ilvl w:val="0"/>
                <w:numId w:val="24"/>
              </w:numPr>
            </w:pPr>
            <w:r>
              <w:t>Dorine Tremblay, vétérinaire RSB</w:t>
            </w:r>
          </w:p>
          <w:p w:rsidR="00CA7E93" w:rsidRPr="00CA7E93" w:rsidRDefault="00CA7E93" w:rsidP="00CA7E93">
            <w:pPr>
              <w:pStyle w:val="Paragraphedeliste"/>
              <w:rPr>
                <w:sz w:val="16"/>
                <w:szCs w:val="16"/>
              </w:rPr>
            </w:pPr>
          </w:p>
          <w:p w:rsidR="00CA7E93" w:rsidRDefault="00CA7E93" w:rsidP="00E11EC1">
            <w:pPr>
              <w:pStyle w:val="Paragraphedeliste"/>
              <w:numPr>
                <w:ilvl w:val="0"/>
                <w:numId w:val="24"/>
              </w:numPr>
            </w:pPr>
            <w:r>
              <w:t xml:space="preserve">François Vachon, </w:t>
            </w:r>
            <w:proofErr w:type="spellStart"/>
            <w:r>
              <w:t>Avantis</w:t>
            </w:r>
            <w:proofErr w:type="spellEnd"/>
          </w:p>
          <w:p w:rsidR="00575425" w:rsidRPr="008A1F35" w:rsidRDefault="00575425" w:rsidP="00E11EC1">
            <w:pPr>
              <w:pStyle w:val="Paragraphedeliste"/>
              <w:rPr>
                <w:sz w:val="16"/>
                <w:szCs w:val="16"/>
              </w:rPr>
            </w:pPr>
          </w:p>
          <w:p w:rsidR="00CA7E93" w:rsidRDefault="00575425" w:rsidP="00907696">
            <w:pPr>
              <w:pStyle w:val="Paragraphedeliste"/>
              <w:numPr>
                <w:ilvl w:val="0"/>
                <w:numId w:val="24"/>
              </w:numPr>
            </w:pPr>
            <w:r>
              <w:t>Sara Germain Brousseau, Vétérinaire du RSB (entre en poste début juillet 2019)</w:t>
            </w:r>
          </w:p>
          <w:p w:rsidR="00575425" w:rsidRDefault="00575425" w:rsidP="00E11EC1">
            <w:pPr>
              <w:pStyle w:val="Paragraphedeliste"/>
            </w:pPr>
          </w:p>
        </w:tc>
        <w:tc>
          <w:tcPr>
            <w:tcW w:w="5064" w:type="dxa"/>
          </w:tcPr>
          <w:p w:rsidR="00575425" w:rsidRDefault="00575425" w:rsidP="00E11EC1"/>
          <w:p w:rsidR="00575425" w:rsidRDefault="00575425" w:rsidP="00E11EC1">
            <w:r>
              <w:t>*basé sur 310 sites</w:t>
            </w:r>
          </w:p>
          <w:p w:rsidR="00575425" w:rsidRDefault="00575425" w:rsidP="00E11EC1"/>
          <w:p w:rsidR="00575425" w:rsidRDefault="00575425" w:rsidP="00E11EC1">
            <w:r>
              <w:t>En date du 8 mai 2019</w:t>
            </w:r>
          </w:p>
          <w:p w:rsidR="00575425" w:rsidRDefault="00575425" w:rsidP="00E11EC1"/>
          <w:p w:rsidR="00575425" w:rsidRDefault="00575425" w:rsidP="00E11EC1">
            <w:pPr>
              <w:pStyle w:val="Paragraphedeliste"/>
              <w:numPr>
                <w:ilvl w:val="0"/>
                <w:numId w:val="28"/>
              </w:numPr>
            </w:pPr>
            <w:r>
              <w:t>Négatifs SRRP                          30 %</w:t>
            </w:r>
          </w:p>
          <w:p w:rsidR="00575425" w:rsidRDefault="00575425" w:rsidP="00E11EC1">
            <w:pPr>
              <w:pStyle w:val="Paragraphedeliste"/>
            </w:pPr>
          </w:p>
          <w:p w:rsidR="00575425" w:rsidRDefault="00575425" w:rsidP="00E11EC1">
            <w:pPr>
              <w:ind w:left="360"/>
            </w:pPr>
            <w:r>
              <w:t xml:space="preserve">  Positifs SRRP souche vaccinale   31</w:t>
            </w:r>
            <w:r w:rsidR="002C21A1">
              <w:t> </w:t>
            </w:r>
            <w:r>
              <w:t xml:space="preserve">% </w:t>
            </w:r>
          </w:p>
          <w:p w:rsidR="00575425" w:rsidRDefault="00575425" w:rsidP="00E11EC1">
            <w:pPr>
              <w:pStyle w:val="Paragraphedeliste"/>
            </w:pPr>
          </w:p>
          <w:p w:rsidR="00575425" w:rsidRPr="009F443C" w:rsidRDefault="00575425" w:rsidP="00E11EC1">
            <w:pPr>
              <w:ind w:left="360"/>
              <w:rPr>
                <w:b/>
              </w:rPr>
            </w:pPr>
            <w:r w:rsidRPr="009F443C">
              <w:rPr>
                <w:b/>
              </w:rPr>
              <w:t xml:space="preserve">Donc un total de </w:t>
            </w:r>
            <w:r>
              <w:rPr>
                <w:b/>
              </w:rPr>
              <w:t>61</w:t>
            </w:r>
            <w:r w:rsidRPr="009F443C">
              <w:rPr>
                <w:b/>
              </w:rPr>
              <w:t> % sans souche sauvage</w:t>
            </w:r>
          </w:p>
          <w:p w:rsidR="00575425" w:rsidRDefault="00575425" w:rsidP="00E11EC1">
            <w:pPr>
              <w:pStyle w:val="Paragraphedeliste"/>
            </w:pPr>
          </w:p>
          <w:p w:rsidR="00575425" w:rsidRDefault="00575425" w:rsidP="00E11EC1">
            <w:pPr>
              <w:pStyle w:val="Paragraphedeliste"/>
              <w:numPr>
                <w:ilvl w:val="0"/>
                <w:numId w:val="28"/>
              </w:numPr>
            </w:pPr>
            <w:r>
              <w:t>Positifs souche</w:t>
            </w:r>
            <w:r w:rsidR="002C21A1">
              <w:t>s</w:t>
            </w:r>
            <w:r>
              <w:t xml:space="preserve"> sauvage</w:t>
            </w:r>
            <w:r w:rsidR="002C21A1">
              <w:t>s</w:t>
            </w:r>
            <w:r>
              <w:t xml:space="preserve">             30</w:t>
            </w:r>
            <w:r w:rsidR="002C21A1">
              <w:t> </w:t>
            </w:r>
            <w:r>
              <w:t>%</w:t>
            </w:r>
          </w:p>
          <w:p w:rsidR="00575425" w:rsidRDefault="00575425" w:rsidP="00E11EC1">
            <w:pPr>
              <w:pStyle w:val="Paragraphedeliste"/>
            </w:pPr>
          </w:p>
          <w:p w:rsidR="00575425" w:rsidRDefault="00575425" w:rsidP="00E11EC1">
            <w:pPr>
              <w:pStyle w:val="Paragraphedeliste"/>
              <w:numPr>
                <w:ilvl w:val="0"/>
                <w:numId w:val="28"/>
              </w:numPr>
            </w:pPr>
            <w:r>
              <w:t>Indéterminés                                 9</w:t>
            </w:r>
            <w:r w:rsidR="002C21A1">
              <w:t> </w:t>
            </w:r>
            <w:r>
              <w:t>%</w:t>
            </w:r>
          </w:p>
          <w:p w:rsidR="00575425" w:rsidRDefault="00575425" w:rsidP="00E11EC1">
            <w:pPr>
              <w:pStyle w:val="Paragraphedeliste"/>
            </w:pPr>
          </w:p>
          <w:p w:rsidR="00575425" w:rsidRDefault="00575425" w:rsidP="00E11EC1">
            <w:pPr>
              <w:jc w:val="both"/>
            </w:pPr>
            <w:r>
              <w:t>Nos résultats se comparent aux résultats provinciaux</w:t>
            </w:r>
          </w:p>
          <w:p w:rsidR="00575425" w:rsidRDefault="00575425" w:rsidP="00E11EC1">
            <w:pPr>
              <w:pStyle w:val="Paragraphedeliste"/>
            </w:pPr>
          </w:p>
        </w:tc>
      </w:tr>
    </w:tbl>
    <w:p w:rsidR="00575425" w:rsidRDefault="00575425" w:rsidP="00CF263D"/>
    <w:p w:rsidR="00575425" w:rsidRDefault="00575425" w:rsidP="00CF263D"/>
    <w:tbl>
      <w:tblPr>
        <w:tblStyle w:val="Grilledutableau"/>
        <w:tblW w:w="0" w:type="auto"/>
        <w:tblBorders>
          <w:top w:val="triple" w:sz="4" w:space="0" w:color="B43412" w:themeColor="accent1" w:themeShade="BF"/>
          <w:left w:val="triple" w:sz="4" w:space="0" w:color="B43412" w:themeColor="accent1" w:themeShade="BF"/>
          <w:bottom w:val="triple" w:sz="4" w:space="0" w:color="B43412" w:themeColor="accent1" w:themeShade="BF"/>
          <w:right w:val="triple" w:sz="4" w:space="0" w:color="B43412" w:themeColor="accent1" w:themeShade="BF"/>
          <w:insideH w:val="triple" w:sz="4" w:space="0" w:color="B43412" w:themeColor="accent1" w:themeShade="BF"/>
          <w:insideV w:val="triple" w:sz="4" w:space="0" w:color="B43412" w:themeColor="accent1" w:themeShade="BF"/>
        </w:tblBorders>
        <w:tblLook w:val="04A0" w:firstRow="1" w:lastRow="0" w:firstColumn="1" w:lastColumn="0" w:noHBand="0" w:noVBand="1"/>
      </w:tblPr>
      <w:tblGrid>
        <w:gridCol w:w="5068"/>
        <w:gridCol w:w="5060"/>
      </w:tblGrid>
      <w:tr w:rsidR="00575425" w:rsidTr="00575425">
        <w:trPr>
          <w:trHeight w:val="1945"/>
        </w:trPr>
        <w:tc>
          <w:tcPr>
            <w:tcW w:w="10128" w:type="dxa"/>
            <w:gridSpan w:val="2"/>
          </w:tcPr>
          <w:p w:rsidR="00575425" w:rsidRPr="00575425" w:rsidRDefault="00E147AA" w:rsidP="00575425">
            <w:pPr>
              <w:jc w:val="center"/>
              <w:rPr>
                <w:rFonts w:asciiTheme="majorHAnsi" w:eastAsiaTheme="majorEastAsia" w:hAnsiTheme="majorHAnsi" w:cstheme="majorBidi"/>
                <w:b/>
                <w:color w:val="626256" w:themeColor="text2" w:themeTint="E6"/>
                <w:sz w:val="16"/>
                <w:szCs w:val="16"/>
              </w:rPr>
            </w:pPr>
            <w:r>
              <w:rPr>
                <w:noProof/>
                <w:lang w:eastAsia="fr-FR"/>
              </w:rPr>
              <w:drawing>
                <wp:inline distT="0" distB="0" distL="0" distR="0" wp14:anchorId="5FEDE60C" wp14:editId="32B5BBDA">
                  <wp:extent cx="1958340" cy="761826"/>
                  <wp:effectExtent l="0" t="0" r="0" b="0"/>
                  <wp:docPr id="19" name="Image 19" descr="RÃ©sultats de recherche d'images pour Â«Â IMAGE DE CONCOURÂ 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Ã©sultats de recherche d'images pour Â«Â IMAGE DE CONCOURÂ Â»"/>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986111" cy="772630"/>
                          </a:xfrm>
                          <a:prstGeom prst="rect">
                            <a:avLst/>
                          </a:prstGeom>
                          <a:noFill/>
                          <a:ln>
                            <a:noFill/>
                          </a:ln>
                        </pic:spPr>
                      </pic:pic>
                    </a:graphicData>
                  </a:graphic>
                </wp:inline>
              </w:drawing>
            </w:r>
          </w:p>
          <w:p w:rsidR="00575425" w:rsidRDefault="00575425" w:rsidP="00575425">
            <w:pPr>
              <w:jc w:val="center"/>
              <w:rPr>
                <w:rFonts w:asciiTheme="majorHAnsi" w:eastAsiaTheme="majorEastAsia" w:hAnsiTheme="majorHAnsi" w:cstheme="majorBidi"/>
                <w:b/>
                <w:color w:val="626256" w:themeColor="text2" w:themeTint="E6"/>
                <w:sz w:val="32"/>
                <w:szCs w:val="32"/>
              </w:rPr>
            </w:pPr>
            <w:r w:rsidRPr="00575425">
              <w:rPr>
                <w:rFonts w:asciiTheme="majorHAnsi" w:eastAsiaTheme="majorEastAsia" w:hAnsiTheme="majorHAnsi" w:cstheme="majorBidi"/>
                <w:b/>
                <w:color w:val="626256" w:themeColor="text2" w:themeTint="E6"/>
                <w:sz w:val="32"/>
                <w:szCs w:val="32"/>
              </w:rPr>
              <w:t>GAGNEZ VOTRE COTISATION DU RSB POUR L’ANNÉE</w:t>
            </w:r>
            <w:r w:rsidR="002C21A1">
              <w:rPr>
                <w:rFonts w:asciiTheme="majorHAnsi" w:eastAsiaTheme="majorEastAsia" w:hAnsiTheme="majorHAnsi" w:cstheme="majorBidi"/>
                <w:b/>
                <w:color w:val="626256" w:themeColor="text2" w:themeTint="E6"/>
                <w:sz w:val="32"/>
                <w:szCs w:val="32"/>
              </w:rPr>
              <w:t> </w:t>
            </w:r>
            <w:r w:rsidRPr="00575425">
              <w:rPr>
                <w:rFonts w:asciiTheme="majorHAnsi" w:eastAsiaTheme="majorEastAsia" w:hAnsiTheme="majorHAnsi" w:cstheme="majorBidi"/>
                <w:b/>
                <w:color w:val="626256" w:themeColor="text2" w:themeTint="E6"/>
                <w:sz w:val="32"/>
                <w:szCs w:val="32"/>
              </w:rPr>
              <w:t>2020</w:t>
            </w:r>
          </w:p>
          <w:p w:rsidR="00E147AA" w:rsidRPr="00E147AA" w:rsidRDefault="00E147AA" w:rsidP="00575425">
            <w:pPr>
              <w:jc w:val="center"/>
              <w:rPr>
                <w:rFonts w:asciiTheme="majorHAnsi" w:eastAsiaTheme="majorEastAsia" w:hAnsiTheme="majorHAnsi" w:cstheme="majorBidi"/>
                <w:b/>
                <w:color w:val="626256" w:themeColor="text2" w:themeTint="E6"/>
                <w:sz w:val="16"/>
                <w:szCs w:val="16"/>
              </w:rPr>
            </w:pPr>
          </w:p>
          <w:p w:rsidR="00575425" w:rsidRPr="00E147AA" w:rsidRDefault="00575425" w:rsidP="00575425">
            <w:pPr>
              <w:jc w:val="center"/>
              <w:rPr>
                <w:color w:val="auto"/>
                <w:sz w:val="28"/>
                <w:szCs w:val="28"/>
              </w:rPr>
            </w:pPr>
            <w:r w:rsidRPr="00E147AA">
              <w:rPr>
                <w:rFonts w:asciiTheme="majorHAnsi" w:eastAsiaTheme="majorEastAsia" w:hAnsiTheme="majorHAnsi" w:cstheme="majorBidi"/>
                <w:b/>
                <w:color w:val="626256" w:themeColor="text2" w:themeTint="E6"/>
                <w:sz w:val="28"/>
                <w:szCs w:val="28"/>
              </w:rPr>
              <w:t>(VALEUR DE 150</w:t>
            </w:r>
            <w:r w:rsidR="002C21A1">
              <w:rPr>
                <w:rFonts w:asciiTheme="majorHAnsi" w:eastAsiaTheme="majorEastAsia" w:hAnsiTheme="majorHAnsi" w:cstheme="majorBidi"/>
                <w:b/>
                <w:color w:val="626256" w:themeColor="text2" w:themeTint="E6"/>
                <w:sz w:val="28"/>
                <w:szCs w:val="28"/>
              </w:rPr>
              <w:t> </w:t>
            </w:r>
            <w:r w:rsidRPr="00E147AA">
              <w:rPr>
                <w:rFonts w:asciiTheme="majorHAnsi" w:eastAsiaTheme="majorEastAsia" w:hAnsiTheme="majorHAnsi" w:cstheme="majorBidi"/>
                <w:b/>
                <w:color w:val="626256" w:themeColor="text2" w:themeTint="E6"/>
                <w:sz w:val="28"/>
                <w:szCs w:val="28"/>
              </w:rPr>
              <w:t>$)</w:t>
            </w:r>
          </w:p>
        </w:tc>
      </w:tr>
      <w:tr w:rsidR="00E147AA" w:rsidTr="0038585F">
        <w:trPr>
          <w:trHeight w:val="7354"/>
        </w:trPr>
        <w:tc>
          <w:tcPr>
            <w:tcW w:w="10128" w:type="dxa"/>
            <w:gridSpan w:val="2"/>
          </w:tcPr>
          <w:p w:rsidR="00E147AA" w:rsidRDefault="00E147AA" w:rsidP="00E11EC1"/>
          <w:p w:rsidR="00E147AA" w:rsidRDefault="00E031A5" w:rsidP="00F04459">
            <w:pPr>
              <w:spacing w:line="360" w:lineRule="auto"/>
              <w:jc w:val="center"/>
            </w:pPr>
            <w:r>
              <w:t>Pour participer au concours, vous devez améliorer une mesure de biosécurité sur votre ferme et nous envoyer une photo de celle-ci</w:t>
            </w:r>
            <w:r w:rsidR="00F04459">
              <w:t>.</w:t>
            </w:r>
          </w:p>
          <w:p w:rsidR="00E031A5" w:rsidRDefault="00F04459" w:rsidP="00F04459">
            <w:pPr>
              <w:spacing w:line="360" w:lineRule="auto"/>
              <w:jc w:val="center"/>
            </w:pPr>
            <w:r>
              <w:rPr>
                <w:noProof/>
                <w:lang w:eastAsia="fr-FR"/>
              </w:rPr>
              <w:drawing>
                <wp:anchor distT="0" distB="0" distL="114300" distR="114300" simplePos="0" relativeHeight="251678720" behindDoc="1" locked="0" layoutInCell="1" allowOverlap="1" wp14:anchorId="55F6F78B">
                  <wp:simplePos x="0" y="0"/>
                  <wp:positionH relativeFrom="column">
                    <wp:posOffset>929005</wp:posOffset>
                  </wp:positionH>
                  <wp:positionV relativeFrom="paragraph">
                    <wp:posOffset>174625</wp:posOffset>
                  </wp:positionV>
                  <wp:extent cx="5820410" cy="4248898"/>
                  <wp:effectExtent l="0" t="0" r="8890" b="0"/>
                  <wp:wrapNone/>
                  <wp:docPr id="20" name="Image 20" descr="Image associÃ©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associÃ©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0410" cy="4248898"/>
                          </a:xfrm>
                          <a:prstGeom prst="rect">
                            <a:avLst/>
                          </a:prstGeom>
                          <a:noFill/>
                          <a:ln>
                            <a:noFill/>
                          </a:ln>
                        </pic:spPr>
                      </pic:pic>
                    </a:graphicData>
                  </a:graphic>
                  <wp14:sizeRelH relativeFrom="page">
                    <wp14:pctWidth>0</wp14:pctWidth>
                  </wp14:sizeRelH>
                  <wp14:sizeRelV relativeFrom="page">
                    <wp14:pctHeight>0</wp14:pctHeight>
                  </wp14:sizeRelV>
                </wp:anchor>
              </w:drawing>
            </w:r>
            <w:r w:rsidR="00E031A5">
              <w:t>Le tirage au sort de toutes les photos envoyées se fera le 1</w:t>
            </w:r>
            <w:r w:rsidR="00E031A5" w:rsidRPr="00E031A5">
              <w:rPr>
                <w:vertAlign w:val="superscript"/>
              </w:rPr>
              <w:t>er</w:t>
            </w:r>
            <w:r w:rsidR="00E031A5">
              <w:t xml:space="preserve"> novembre</w:t>
            </w:r>
          </w:p>
          <w:p w:rsidR="00E031A5" w:rsidRDefault="00E031A5" w:rsidP="00F04459">
            <w:pPr>
              <w:spacing w:line="360" w:lineRule="auto"/>
              <w:jc w:val="center"/>
            </w:pPr>
          </w:p>
          <w:p w:rsidR="00E031A5" w:rsidRPr="00F04459" w:rsidRDefault="00E031A5" w:rsidP="00E031A5">
            <w:pPr>
              <w:jc w:val="center"/>
              <w:rPr>
                <w:sz w:val="44"/>
                <w:szCs w:val="44"/>
              </w:rPr>
            </w:pPr>
            <w:r w:rsidRPr="00F04459">
              <w:rPr>
                <w:sz w:val="44"/>
                <w:szCs w:val="44"/>
              </w:rPr>
              <w:t>Bonne chance à tous</w:t>
            </w:r>
          </w:p>
          <w:p w:rsidR="00E031A5" w:rsidRDefault="00E031A5" w:rsidP="00E031A5">
            <w:pPr>
              <w:jc w:val="both"/>
            </w:pPr>
          </w:p>
          <w:p w:rsidR="00E031A5" w:rsidRDefault="00E031A5" w:rsidP="00E031A5">
            <w:pPr>
              <w:jc w:val="both"/>
            </w:pPr>
          </w:p>
          <w:p w:rsidR="00E031A5" w:rsidRDefault="00E031A5" w:rsidP="00E031A5">
            <w:pPr>
              <w:jc w:val="both"/>
            </w:pPr>
          </w:p>
          <w:p w:rsidR="00E031A5" w:rsidRDefault="00E031A5" w:rsidP="00E031A5">
            <w:pPr>
              <w:jc w:val="both"/>
            </w:pPr>
          </w:p>
          <w:p w:rsidR="00E031A5" w:rsidRDefault="00E031A5" w:rsidP="00E031A5">
            <w:pPr>
              <w:jc w:val="both"/>
            </w:pPr>
          </w:p>
          <w:p w:rsidR="00E031A5" w:rsidRDefault="00E031A5" w:rsidP="00E031A5">
            <w:pPr>
              <w:jc w:val="both"/>
            </w:pPr>
          </w:p>
          <w:p w:rsidR="00E031A5" w:rsidRDefault="00E031A5" w:rsidP="00E031A5">
            <w:pPr>
              <w:jc w:val="both"/>
            </w:pPr>
          </w:p>
          <w:p w:rsidR="00E031A5" w:rsidRDefault="00E031A5" w:rsidP="00E031A5">
            <w:pPr>
              <w:jc w:val="both"/>
            </w:pPr>
          </w:p>
          <w:p w:rsidR="00E031A5" w:rsidRDefault="00E031A5" w:rsidP="00E031A5">
            <w:pPr>
              <w:jc w:val="both"/>
            </w:pPr>
          </w:p>
          <w:p w:rsidR="00E031A5" w:rsidRDefault="00E031A5" w:rsidP="00E031A5">
            <w:pPr>
              <w:jc w:val="both"/>
            </w:pPr>
          </w:p>
          <w:p w:rsidR="00E031A5" w:rsidRDefault="00E031A5" w:rsidP="00E031A5">
            <w:pPr>
              <w:jc w:val="both"/>
            </w:pPr>
          </w:p>
          <w:p w:rsidR="00E031A5" w:rsidRDefault="00E031A5" w:rsidP="00E031A5">
            <w:pPr>
              <w:jc w:val="both"/>
            </w:pPr>
          </w:p>
          <w:p w:rsidR="00E031A5" w:rsidRDefault="00E031A5" w:rsidP="00E031A5">
            <w:pPr>
              <w:jc w:val="both"/>
            </w:pPr>
          </w:p>
          <w:p w:rsidR="00E031A5" w:rsidRDefault="00E031A5" w:rsidP="00E031A5">
            <w:pPr>
              <w:jc w:val="both"/>
            </w:pPr>
          </w:p>
          <w:p w:rsidR="00E031A5" w:rsidRDefault="00E031A5" w:rsidP="00E031A5">
            <w:pPr>
              <w:jc w:val="both"/>
            </w:pPr>
          </w:p>
          <w:p w:rsidR="00E031A5" w:rsidRDefault="00E031A5" w:rsidP="00E031A5">
            <w:pPr>
              <w:jc w:val="both"/>
            </w:pPr>
          </w:p>
          <w:p w:rsidR="00E031A5" w:rsidRDefault="00E031A5" w:rsidP="00E031A5">
            <w:pPr>
              <w:jc w:val="both"/>
            </w:pPr>
          </w:p>
          <w:p w:rsidR="00E031A5" w:rsidRDefault="00E031A5" w:rsidP="00E031A5">
            <w:pPr>
              <w:jc w:val="both"/>
            </w:pPr>
          </w:p>
          <w:p w:rsidR="00E031A5" w:rsidRDefault="00E031A5" w:rsidP="00E031A5">
            <w:pPr>
              <w:jc w:val="both"/>
            </w:pPr>
          </w:p>
          <w:p w:rsidR="00E031A5" w:rsidRDefault="00E031A5" w:rsidP="00E031A5">
            <w:pPr>
              <w:jc w:val="both"/>
            </w:pPr>
          </w:p>
          <w:p w:rsidR="00E031A5" w:rsidRDefault="00E031A5" w:rsidP="00E031A5">
            <w:pPr>
              <w:jc w:val="both"/>
            </w:pPr>
          </w:p>
          <w:p w:rsidR="00E031A5" w:rsidRDefault="00E031A5" w:rsidP="00E031A5">
            <w:pPr>
              <w:jc w:val="both"/>
            </w:pPr>
          </w:p>
          <w:p w:rsidR="00E031A5" w:rsidRDefault="00E031A5" w:rsidP="00E031A5">
            <w:pPr>
              <w:jc w:val="both"/>
            </w:pPr>
          </w:p>
        </w:tc>
      </w:tr>
      <w:tr w:rsidR="007356BF" w:rsidTr="00940B28">
        <w:tc>
          <w:tcPr>
            <w:tcW w:w="10128" w:type="dxa"/>
            <w:gridSpan w:val="2"/>
          </w:tcPr>
          <w:p w:rsidR="007356BF" w:rsidRDefault="00DF3BFB" w:rsidP="0085498C">
            <w:pPr>
              <w:pStyle w:val="Titre1"/>
              <w:spacing w:after="0"/>
              <w:jc w:val="center"/>
              <w:outlineLvl w:val="0"/>
            </w:pPr>
            <w:bookmarkStart w:id="2" w:name="_Hlk514751454"/>
            <w:r>
              <w:lastRenderedPageBreak/>
              <w:t>Type de production du RSB</w:t>
            </w:r>
          </w:p>
          <w:p w:rsidR="007356BF" w:rsidRDefault="007356BF" w:rsidP="0085498C">
            <w:pPr>
              <w:pStyle w:val="Titre1"/>
              <w:spacing w:after="0"/>
              <w:jc w:val="center"/>
              <w:outlineLvl w:val="0"/>
            </w:pPr>
          </w:p>
        </w:tc>
      </w:tr>
      <w:tr w:rsidR="00DF3BFB" w:rsidTr="00FE0718">
        <w:trPr>
          <w:trHeight w:val="8419"/>
        </w:trPr>
        <w:tc>
          <w:tcPr>
            <w:tcW w:w="10128" w:type="dxa"/>
            <w:gridSpan w:val="2"/>
          </w:tcPr>
          <w:p w:rsidR="00FE0718" w:rsidRDefault="00FE0718" w:rsidP="00DF3BFB">
            <w:pPr>
              <w:tabs>
                <w:tab w:val="left" w:pos="2856"/>
                <w:tab w:val="left" w:pos="5664"/>
              </w:tabs>
            </w:pPr>
          </w:p>
          <w:p w:rsidR="00FE0718" w:rsidRDefault="00FE0718" w:rsidP="00DF3BFB">
            <w:pPr>
              <w:tabs>
                <w:tab w:val="left" w:pos="2856"/>
                <w:tab w:val="left" w:pos="5664"/>
              </w:tabs>
            </w:pPr>
          </w:p>
          <w:p w:rsidR="00DF3BFB" w:rsidRPr="00A23095" w:rsidRDefault="00DF3BFB" w:rsidP="00A23095">
            <w:pPr>
              <w:tabs>
                <w:tab w:val="left" w:pos="2856"/>
                <w:tab w:val="left" w:pos="5664"/>
              </w:tabs>
              <w:spacing w:line="600" w:lineRule="auto"/>
              <w:rPr>
                <w:b/>
                <w:u w:val="single"/>
              </w:rPr>
            </w:pPr>
            <w:r>
              <w:t xml:space="preserve">                                           </w:t>
            </w:r>
            <w:r w:rsidR="00A23095">
              <w:t xml:space="preserve">           </w:t>
            </w:r>
            <w:r w:rsidRPr="00A23095">
              <w:rPr>
                <w:b/>
                <w:u w:val="single"/>
              </w:rPr>
              <w:t>NOMBRE</w:t>
            </w:r>
            <w:r w:rsidRPr="00A23095">
              <w:rPr>
                <w:b/>
              </w:rPr>
              <w:t xml:space="preserve">                    </w:t>
            </w:r>
            <w:r w:rsidRPr="00A23095">
              <w:rPr>
                <w:b/>
                <w:u w:val="single"/>
              </w:rPr>
              <w:t>POURCENTAGE</w:t>
            </w:r>
          </w:p>
          <w:p w:rsidR="00DF3BFB" w:rsidRDefault="00A23095" w:rsidP="00A23095">
            <w:pPr>
              <w:tabs>
                <w:tab w:val="left" w:pos="3108"/>
              </w:tabs>
              <w:spacing w:line="600" w:lineRule="auto"/>
            </w:pPr>
            <w:r>
              <w:t xml:space="preserve">          </w:t>
            </w:r>
            <w:r w:rsidR="003662D9">
              <w:t>Finisseurs</w:t>
            </w:r>
            <w:r>
              <w:t xml:space="preserve">                               174                                     55</w:t>
            </w:r>
            <w:r w:rsidR="002C21A1">
              <w:t> </w:t>
            </w:r>
            <w:r>
              <w:t>%</w:t>
            </w:r>
          </w:p>
          <w:p w:rsidR="00A23095" w:rsidRDefault="00A23095" w:rsidP="00A23095">
            <w:pPr>
              <w:tabs>
                <w:tab w:val="left" w:pos="3108"/>
              </w:tabs>
              <w:spacing w:line="600" w:lineRule="auto"/>
            </w:pPr>
            <w:r>
              <w:t xml:space="preserve">          Naisseurs-finisseurs                 51                                     16</w:t>
            </w:r>
            <w:r w:rsidR="002C21A1">
              <w:t> </w:t>
            </w:r>
            <w:r>
              <w:t>%</w:t>
            </w:r>
          </w:p>
          <w:p w:rsidR="00A23095" w:rsidRDefault="00A23095" w:rsidP="00A23095">
            <w:pPr>
              <w:tabs>
                <w:tab w:val="left" w:pos="3108"/>
              </w:tabs>
              <w:spacing w:line="600" w:lineRule="auto"/>
            </w:pPr>
            <w:r>
              <w:t xml:space="preserve">          Naisseurs                                 31                                      10</w:t>
            </w:r>
            <w:r w:rsidR="002C21A1">
              <w:t> </w:t>
            </w:r>
            <w:r>
              <w:t>%</w:t>
            </w:r>
          </w:p>
          <w:p w:rsidR="00A23095" w:rsidRDefault="00A23095" w:rsidP="00A23095">
            <w:pPr>
              <w:tabs>
                <w:tab w:val="left" w:pos="3108"/>
              </w:tabs>
              <w:spacing w:line="600" w:lineRule="auto"/>
            </w:pPr>
            <w:r>
              <w:t xml:space="preserve">          WTF                                         28                                        9</w:t>
            </w:r>
            <w:r w:rsidR="002C21A1">
              <w:t> </w:t>
            </w:r>
            <w:r>
              <w:t>%</w:t>
            </w:r>
          </w:p>
          <w:p w:rsidR="00A23095" w:rsidRDefault="00A23095" w:rsidP="00A23095">
            <w:pPr>
              <w:tabs>
                <w:tab w:val="left" w:pos="3108"/>
              </w:tabs>
              <w:spacing w:line="600" w:lineRule="auto"/>
            </w:pPr>
            <w:r>
              <w:t xml:space="preserve">          Pouponnières                          15                                         5</w:t>
            </w:r>
            <w:r w:rsidR="002C21A1">
              <w:t> </w:t>
            </w:r>
            <w:r>
              <w:t>%</w:t>
            </w:r>
          </w:p>
          <w:p w:rsidR="00A23095" w:rsidRDefault="00A23095" w:rsidP="00A23095">
            <w:pPr>
              <w:tabs>
                <w:tab w:val="left" w:pos="3108"/>
              </w:tabs>
              <w:spacing w:line="600" w:lineRule="auto"/>
            </w:pPr>
            <w:r>
              <w:t xml:space="preserve">          Pouponnières et engrais         10                                         3</w:t>
            </w:r>
            <w:r w:rsidR="002C21A1">
              <w:t> </w:t>
            </w:r>
            <w:r>
              <w:t>%</w:t>
            </w:r>
          </w:p>
          <w:p w:rsidR="00A23095" w:rsidRDefault="00A23095" w:rsidP="00A23095">
            <w:pPr>
              <w:tabs>
                <w:tab w:val="left" w:pos="3108"/>
              </w:tabs>
              <w:spacing w:line="600" w:lineRule="auto"/>
            </w:pPr>
            <w:r>
              <w:t xml:space="preserve">          Quarantaine                              3                                          1</w:t>
            </w:r>
            <w:r w:rsidR="002C21A1">
              <w:t> </w:t>
            </w:r>
            <w:r>
              <w:t>%</w:t>
            </w:r>
          </w:p>
          <w:p w:rsidR="00DF3BFB" w:rsidRDefault="00DF3BFB" w:rsidP="00DF3BFB">
            <w:pPr>
              <w:jc w:val="both"/>
            </w:pPr>
          </w:p>
        </w:tc>
      </w:tr>
      <w:bookmarkEnd w:id="2"/>
      <w:tr w:rsidR="000B5346" w:rsidTr="00F93F5A">
        <w:tc>
          <w:tcPr>
            <w:tcW w:w="10128" w:type="dxa"/>
            <w:gridSpan w:val="2"/>
          </w:tcPr>
          <w:p w:rsidR="000B5346" w:rsidRPr="00B8390D" w:rsidRDefault="00D679F7" w:rsidP="00F93F5A">
            <w:pPr>
              <w:pStyle w:val="Titre1"/>
              <w:spacing w:after="0"/>
              <w:jc w:val="center"/>
              <w:outlineLvl w:val="0"/>
            </w:pPr>
            <w:r>
              <w:lastRenderedPageBreak/>
              <w:t>Projet Spécial</w:t>
            </w:r>
            <w:r w:rsidR="0008043B">
              <w:t xml:space="preserve"> St-Elzéar</w:t>
            </w:r>
          </w:p>
          <w:p w:rsidR="000B5346" w:rsidRPr="00B8390D" w:rsidRDefault="000B5346" w:rsidP="00F93F5A">
            <w:pPr>
              <w:pStyle w:val="Titre1"/>
              <w:spacing w:after="0"/>
              <w:jc w:val="center"/>
              <w:outlineLvl w:val="0"/>
            </w:pPr>
          </w:p>
        </w:tc>
      </w:tr>
      <w:tr w:rsidR="000B5346" w:rsidTr="00F93F5A">
        <w:trPr>
          <w:trHeight w:val="6900"/>
        </w:trPr>
        <w:tc>
          <w:tcPr>
            <w:tcW w:w="5068" w:type="dxa"/>
          </w:tcPr>
          <w:p w:rsidR="000B5346" w:rsidRDefault="000B5346" w:rsidP="00F93F5A">
            <w:pPr>
              <w:spacing w:line="360" w:lineRule="auto"/>
              <w:jc w:val="both"/>
            </w:pPr>
            <w:r>
              <w:t>Ce projet vise à éradiquer les souches sauvages de ce secteur. On a établi que c’était faisable, car il y a une zone de sécurité autour de ce village qui nous permet de croire que le risque est faible pour les contaminations aériennes éventuelles provenant d’élevages de villages environnants. Nous avons donc proposé le projet à des organismes pour aller chercher du financement, car c’était essentiel à sa réalisation.</w:t>
            </w:r>
          </w:p>
          <w:p w:rsidR="000B5346" w:rsidRDefault="000B5346" w:rsidP="00F93F5A">
            <w:pPr>
              <w:spacing w:line="360" w:lineRule="auto"/>
              <w:jc w:val="both"/>
            </w:pPr>
            <w:r>
              <w:t>La première étape concrète était d’établir avec précision quels élevages étaient aux prises avec une souche sauvage de SRRP aux moyens d’analyses diverses, et ce, pour tous les sites inscrits. En ce qui concerne les naisseurs-finisseurs, il fallait préciser où la souche circulait de façon précise pour élaborer un plan d’action approprié. Les plans d’éradication ont été établis pour la grande majorité des sites positifs et le synchronisme est également fixé.</w:t>
            </w:r>
          </w:p>
          <w:p w:rsidR="000B5346" w:rsidRPr="00765E2D" w:rsidRDefault="000B5346" w:rsidP="00F93F5A">
            <w:pPr>
              <w:spacing w:line="360" w:lineRule="auto"/>
              <w:jc w:val="both"/>
              <w:rPr>
                <w:highlight w:val="yellow"/>
              </w:rPr>
            </w:pPr>
            <w:r>
              <w:t>Des objectifs concernant la biosécurité minimale à respecter par tous ont été fixés.</w:t>
            </w:r>
          </w:p>
        </w:tc>
        <w:tc>
          <w:tcPr>
            <w:tcW w:w="5060" w:type="dxa"/>
          </w:tcPr>
          <w:p w:rsidR="000B5346" w:rsidRDefault="000B5346" w:rsidP="00F93F5A">
            <w:pPr>
              <w:spacing w:line="360" w:lineRule="auto"/>
              <w:jc w:val="both"/>
            </w:pPr>
            <w:r>
              <w:t>Le tout est supervisé par le coordinateur qui veille à ce que les différents aspects soient mis en place dans les délais prescrits. Ceci dans le but évident d’éviter les contaminations actuelles et futures. Bien sûr pour le SRRP, ces mesures sont également utiles pour d’autres pathogènes.</w:t>
            </w:r>
          </w:p>
          <w:p w:rsidR="000B5346" w:rsidRDefault="000B5346" w:rsidP="00F93F5A">
            <w:pPr>
              <w:spacing w:line="360" w:lineRule="auto"/>
              <w:jc w:val="both"/>
            </w:pPr>
            <w:r>
              <w:t>Nous en sommes rendus à commencer les plans d’action pour la plupart des sites concernés. Le tout doit être terminé au milieu de l’année 2020. À la fin, il faudra prouver par des analyses que le but a bien été atteint</w:t>
            </w:r>
          </w:p>
          <w:p w:rsidR="000B5346" w:rsidRDefault="000B5346" w:rsidP="00F93F5A">
            <w:pPr>
              <w:spacing w:line="360" w:lineRule="auto"/>
              <w:jc w:val="both"/>
            </w:pPr>
            <w:proofErr w:type="gramStart"/>
            <w:r>
              <w:t>et</w:t>
            </w:r>
            <w:proofErr w:type="gramEnd"/>
            <w:r>
              <w:t xml:space="preserve"> qu’on ne trouve pas de souche sauvage de SRRP dans aucun des sites de St-Elzéar.</w:t>
            </w:r>
          </w:p>
          <w:p w:rsidR="000B5346" w:rsidRDefault="000B5346" w:rsidP="00F93F5A">
            <w:pPr>
              <w:spacing w:line="360" w:lineRule="auto"/>
              <w:jc w:val="both"/>
            </w:pPr>
            <w:r>
              <w:t>La participation des éleveurs et des vétérinaires praticiens au sein de la zone est essentielle. Elle est excellente et bien appréciée. Les communications entre vétérinaires sont rapides et efficaces confirmant que toute la filière a ce projet à cœur.</w:t>
            </w:r>
          </w:p>
          <w:p w:rsidR="000B5346" w:rsidRDefault="000B5346" w:rsidP="00F93F5A">
            <w:pPr>
              <w:spacing w:line="360" w:lineRule="auto"/>
              <w:jc w:val="both"/>
            </w:pPr>
          </w:p>
          <w:p w:rsidR="000B5346" w:rsidRDefault="000B5346" w:rsidP="00F93F5A">
            <w:pPr>
              <w:spacing w:line="360" w:lineRule="auto"/>
              <w:jc w:val="both"/>
            </w:pPr>
            <w:r>
              <w:t>Merci beaucoup,</w:t>
            </w:r>
          </w:p>
          <w:p w:rsidR="000B5346" w:rsidRPr="00B8390D" w:rsidRDefault="000B5346" w:rsidP="00F93F5A">
            <w:pPr>
              <w:spacing w:line="360" w:lineRule="auto"/>
              <w:jc w:val="both"/>
            </w:pPr>
            <w:r>
              <w:t>Dre Dorine Tremblay</w:t>
            </w:r>
          </w:p>
        </w:tc>
      </w:tr>
      <w:tr w:rsidR="00353DC5" w:rsidRPr="00B8390D" w:rsidTr="00EE46EE">
        <w:tc>
          <w:tcPr>
            <w:tcW w:w="10128" w:type="dxa"/>
            <w:gridSpan w:val="2"/>
          </w:tcPr>
          <w:p w:rsidR="00353DC5" w:rsidRPr="00B8390D" w:rsidRDefault="00353DC5" w:rsidP="00EE46EE">
            <w:pPr>
              <w:pStyle w:val="Titre1"/>
              <w:spacing w:after="0"/>
              <w:jc w:val="center"/>
              <w:outlineLvl w:val="0"/>
            </w:pPr>
            <w:r>
              <w:lastRenderedPageBreak/>
              <w:t>ELISA ? PCR ? SÉQUENÇAGE ?</w:t>
            </w:r>
          </w:p>
          <w:p w:rsidR="00353DC5" w:rsidRPr="00B8390D" w:rsidRDefault="00353DC5" w:rsidP="00EE46EE">
            <w:pPr>
              <w:pStyle w:val="Titre1"/>
              <w:spacing w:after="0"/>
              <w:jc w:val="center"/>
              <w:outlineLvl w:val="0"/>
            </w:pPr>
          </w:p>
        </w:tc>
      </w:tr>
      <w:tr w:rsidR="00353DC5" w:rsidRPr="00B8390D" w:rsidTr="00EE46EE">
        <w:trPr>
          <w:trHeight w:val="6900"/>
        </w:trPr>
        <w:tc>
          <w:tcPr>
            <w:tcW w:w="10128" w:type="dxa"/>
            <w:gridSpan w:val="2"/>
          </w:tcPr>
          <w:p w:rsidR="00353DC5" w:rsidRDefault="00353DC5" w:rsidP="00EE46EE">
            <w:pPr>
              <w:spacing w:line="360" w:lineRule="auto"/>
            </w:pPr>
            <w:r>
              <w:t>Au moins deux fois par année, nous vous demandons de mettre votre statut SRRP à jour pour bien classer votre élevage dans la veille sanitaire porcine. Quelquefois, il faut faire des tests SRRP car on est aux prises avec un épisode clinique. Votre vétérinaire a toutes les connaissances nécessaires pour bien choisir quels tests on doit utiliser, mais voici quelques principes de base pour démêler tout ça.</w:t>
            </w:r>
          </w:p>
          <w:p w:rsidR="00353DC5" w:rsidRDefault="00353DC5" w:rsidP="00EE46EE">
            <w:pPr>
              <w:spacing w:line="360" w:lineRule="auto"/>
            </w:pPr>
          </w:p>
          <w:p w:rsidR="00353DC5" w:rsidRDefault="00353DC5" w:rsidP="00EE46EE">
            <w:pPr>
              <w:spacing w:line="360" w:lineRule="auto"/>
            </w:pPr>
            <w:r>
              <w:t xml:space="preserve">Les Élisa se font principalement sur des sérums donc des prises de sang sont nécessaires. Des individus sont alors évalués sur la réponse qu’ils ont ou n’ont pas contre le virus du SRRP.  Cela peut également se faire avec de la salive à l’aide d’une corde dans un parc ; on évalue alors plusieurs sujets en même temps.  Les Élisa détectent la présence d’anticorps donc la réaction des porcs après une infection ou une vaccination avec le virus du SRRP. Ce n’est pas le test approprié quand ils sont malades, car ils n’auront pas eu le temps d’en développer. Un élevage complètement négatif et qui ne vaccine pas aura des résultats négatifs. C’est d’ailleurs le test de choix pour le suivi d’un site négatif. Aussitôt qu’on vaccine et qu’on a eu un épisode clinique, ils seront positifs à différents degrés. </w:t>
            </w:r>
          </w:p>
          <w:p w:rsidR="00353DC5" w:rsidRDefault="00353DC5" w:rsidP="00EE46EE">
            <w:pPr>
              <w:spacing w:line="360" w:lineRule="auto"/>
            </w:pPr>
          </w:p>
          <w:p w:rsidR="00353DC5" w:rsidRDefault="00353DC5" w:rsidP="00EE46EE">
            <w:pPr>
              <w:spacing w:line="360" w:lineRule="auto"/>
            </w:pPr>
            <w:r>
              <w:t>Les PCR, quant à eux, détectent la présence du matériel génétique du virus SRRP. Ils seront indiqués lorsqu’on a des individus malades et qu’on veut confirmer qu’on est en présence du virus. On pourra alors pousser les analyses plus à fond et chercher à séquencer le virus. Les PCR peuvent se faire de bien des façons : prises de sang, salive, tissus (poumons), fluides de castration, lingettes nasales et écouvillons laryngés.</w:t>
            </w:r>
          </w:p>
          <w:p w:rsidR="00353DC5" w:rsidRDefault="00353DC5" w:rsidP="00EE46EE">
            <w:pPr>
              <w:spacing w:line="360" w:lineRule="auto"/>
            </w:pPr>
          </w:p>
          <w:p w:rsidR="00353DC5" w:rsidRDefault="00353DC5" w:rsidP="00EE46EE">
            <w:pPr>
              <w:spacing w:line="360" w:lineRule="auto"/>
            </w:pPr>
          </w:p>
          <w:p w:rsidR="00353DC5" w:rsidRDefault="00353DC5" w:rsidP="00EE46EE">
            <w:pPr>
              <w:spacing w:line="360" w:lineRule="auto"/>
            </w:pPr>
          </w:p>
          <w:p w:rsidR="00353DC5" w:rsidRDefault="00353DC5" w:rsidP="00EE46EE">
            <w:pPr>
              <w:spacing w:line="360" w:lineRule="auto"/>
            </w:pPr>
          </w:p>
          <w:p w:rsidR="00353DC5" w:rsidRDefault="00353DC5" w:rsidP="00EE46EE">
            <w:pPr>
              <w:spacing w:line="360" w:lineRule="auto"/>
            </w:pPr>
          </w:p>
          <w:p w:rsidR="00353DC5" w:rsidRDefault="00353DC5" w:rsidP="00EE46EE">
            <w:pPr>
              <w:spacing w:line="360" w:lineRule="auto"/>
            </w:pPr>
          </w:p>
          <w:p w:rsidR="00353DC5" w:rsidRDefault="00353DC5" w:rsidP="00EE46EE">
            <w:pPr>
              <w:spacing w:line="360" w:lineRule="auto"/>
            </w:pPr>
            <w:r>
              <w:t>Les fluides de castration sont particulièrement appréciés pour bien des raisons. Ils sont faciles à faire par les éleveurs eux-mêmes et servent à suivre les maternités au fur et à mesure dans le temps. Il est alors d’usage de les faire tous les mois ou à chaque bande de porcelets. Ils sont aussi des bons indicateurs après un processus d’éradication pour confirmer que le troupeau a bien retrouvé sa négativité</w:t>
            </w:r>
          </w:p>
          <w:p w:rsidR="00353DC5" w:rsidRDefault="00353DC5" w:rsidP="00EE46EE">
            <w:pPr>
              <w:spacing w:line="360" w:lineRule="auto"/>
            </w:pPr>
          </w:p>
          <w:p w:rsidR="00353DC5" w:rsidRDefault="00353DC5" w:rsidP="00EE46EE">
            <w:pPr>
              <w:spacing w:line="360" w:lineRule="auto"/>
            </w:pPr>
            <w:r>
              <w:t xml:space="preserve">Lorsqu’on a un PCR positif, on devrait faire un séquençage si on a un doute sur l’identité du virus trouvé. Le séquençage nous donne un portrait génétique du virus et il nous permet alors de le comparer aux autres souches externes à notre troupeau. On peut alors essayer de faire de l’épidémiologie et de déterminer l’origine de la contamination. Parfois, c’est une souche vaccinale qui est trouvée, car les vaccins disponibles sont des vaccins vivants. Il serait donc préférable dans un cas de suivi d’éviter de faire des PCR 3-4 semaines après une vaccination pour éviter d’avoir un résultat positif et de séquencer la souche vaccinale par la suite. </w:t>
            </w:r>
          </w:p>
          <w:p w:rsidR="00353DC5" w:rsidRDefault="00353DC5" w:rsidP="00EE46EE">
            <w:pPr>
              <w:spacing w:line="360" w:lineRule="auto"/>
            </w:pPr>
          </w:p>
          <w:p w:rsidR="00353DC5" w:rsidRDefault="00353DC5" w:rsidP="00EE46EE">
            <w:pPr>
              <w:spacing w:line="360" w:lineRule="auto"/>
            </w:pPr>
            <w:r>
              <w:t>N’hésitez pas à questionner votre vétérinaire sur les différents tests disponibles et leurs utilités. Il est l’interlocuteur de choix pour vous expliquer les différences. Et n’oubliez pas que le MAPAQ en collaboration avec les Éleveurs de Porcs du Québec met à votre disposition une quantité appréciable de tests gratuits. On n’a donc pas de bonnes raisons de ne pas mettre à jour l’état sanitaire du troupeau.</w:t>
            </w:r>
          </w:p>
          <w:p w:rsidR="00353DC5" w:rsidRDefault="00353DC5" w:rsidP="00EE46EE">
            <w:pPr>
              <w:spacing w:line="360" w:lineRule="auto"/>
            </w:pPr>
          </w:p>
          <w:p w:rsidR="00353DC5" w:rsidRDefault="00353DC5" w:rsidP="00EE46EE">
            <w:r>
              <w:t>Dre Dorine Tremblay</w:t>
            </w:r>
          </w:p>
          <w:p w:rsidR="00353DC5" w:rsidRDefault="00353DC5" w:rsidP="00EE46EE">
            <w:pPr>
              <w:spacing w:line="360" w:lineRule="auto"/>
            </w:pPr>
          </w:p>
          <w:p w:rsidR="00353DC5" w:rsidRPr="00B8390D" w:rsidRDefault="00353DC5" w:rsidP="00EE46EE">
            <w:pPr>
              <w:spacing w:line="360" w:lineRule="auto"/>
              <w:jc w:val="both"/>
            </w:pPr>
          </w:p>
        </w:tc>
      </w:tr>
    </w:tbl>
    <w:p w:rsidR="005E5E9E" w:rsidRDefault="005E5E9E" w:rsidP="009676D0"/>
    <w:p w:rsidR="00B8390D" w:rsidRDefault="00B8390D" w:rsidP="00B8390D">
      <w:pPr>
        <w:pStyle w:val="Titre1"/>
        <w:jc w:val="center"/>
      </w:pPr>
      <w:bookmarkStart w:id="3" w:name="_GoBack"/>
      <w:bookmarkEnd w:id="3"/>
      <w:r>
        <w:lastRenderedPageBreak/>
        <w:t xml:space="preserve">Nos Partenaires </w:t>
      </w:r>
      <w:r w:rsidR="00534AAD">
        <w:t>F</w:t>
      </w:r>
      <w:r>
        <w:t xml:space="preserve">inanciers pour </w:t>
      </w:r>
    </w:p>
    <w:p w:rsidR="00B8390D" w:rsidRDefault="003F0F34" w:rsidP="00B8390D">
      <w:pPr>
        <w:pStyle w:val="Titre1"/>
        <w:jc w:val="center"/>
      </w:pPr>
      <w:r w:rsidRPr="00B8390D">
        <w:rPr>
          <w:noProof/>
          <w:lang w:eastAsia="fr-FR"/>
        </w:rPr>
        <w:drawing>
          <wp:anchor distT="0" distB="0" distL="114300" distR="114300" simplePos="0" relativeHeight="251664384" behindDoc="0" locked="0" layoutInCell="1" allowOverlap="1" wp14:anchorId="67CDEA4F">
            <wp:simplePos x="0" y="0"/>
            <wp:positionH relativeFrom="column">
              <wp:posOffset>-142240</wp:posOffset>
            </wp:positionH>
            <wp:positionV relativeFrom="paragraph">
              <wp:posOffset>483023</wp:posOffset>
            </wp:positionV>
            <wp:extent cx="3101010" cy="1371600"/>
            <wp:effectExtent l="0" t="0" r="0" b="0"/>
            <wp:wrapNone/>
            <wp:docPr id="1" name="Image 9">
              <a:extLst xmlns:a="http://schemas.openxmlformats.org/drawingml/2006/main">
                <a:ext uri="{FF2B5EF4-FFF2-40B4-BE49-F238E27FC236}">
                  <a16:creationId xmlns:a16="http://schemas.microsoft.com/office/drawing/2014/main" id="{9247EF33-F391-4844-AA9B-C055153860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a:extLst>
                        <a:ext uri="{FF2B5EF4-FFF2-40B4-BE49-F238E27FC236}">
                          <a16:creationId xmlns:a16="http://schemas.microsoft.com/office/drawing/2014/main" id="{9247EF33-F391-4844-AA9B-C055153860F2}"/>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01010" cy="1371600"/>
                    </a:xfrm>
                    <a:prstGeom prst="rect">
                      <a:avLst/>
                    </a:prstGeom>
                  </pic:spPr>
                </pic:pic>
              </a:graphicData>
            </a:graphic>
            <wp14:sizeRelH relativeFrom="page">
              <wp14:pctWidth>0</wp14:pctWidth>
            </wp14:sizeRelH>
            <wp14:sizeRelV relativeFrom="page">
              <wp14:pctHeight>0</wp14:pctHeight>
            </wp14:sizeRelV>
          </wp:anchor>
        </w:drawing>
      </w:r>
      <w:proofErr w:type="gramStart"/>
      <w:r w:rsidR="00B8390D">
        <w:t>le</w:t>
      </w:r>
      <w:proofErr w:type="gramEnd"/>
      <w:r w:rsidR="00B8390D">
        <w:t xml:space="preserve"> projet St-Elzéar</w:t>
      </w:r>
    </w:p>
    <w:p w:rsidR="00D63A8A" w:rsidRDefault="00D63A8A" w:rsidP="009676D0"/>
    <w:p w:rsidR="00B8390D" w:rsidRDefault="00B8390D" w:rsidP="009676D0"/>
    <w:p w:rsidR="00B8390D" w:rsidRDefault="00B8390D" w:rsidP="009676D0"/>
    <w:p w:rsidR="00B8390D" w:rsidRDefault="00DF37A9" w:rsidP="009676D0">
      <w:r w:rsidRPr="00DF37A9">
        <w:rPr>
          <w:noProof/>
          <w:lang w:eastAsia="fr-FR"/>
        </w:rPr>
        <w:drawing>
          <wp:anchor distT="0" distB="0" distL="114300" distR="114300" simplePos="0" relativeHeight="251677696" behindDoc="0" locked="0" layoutInCell="1" allowOverlap="1" wp14:anchorId="599F9474">
            <wp:simplePos x="0" y="0"/>
            <wp:positionH relativeFrom="column">
              <wp:posOffset>2967859</wp:posOffset>
            </wp:positionH>
            <wp:positionV relativeFrom="paragraph">
              <wp:posOffset>67733</wp:posOffset>
            </wp:positionV>
            <wp:extent cx="3488610" cy="702734"/>
            <wp:effectExtent l="0" t="0" r="0" b="2540"/>
            <wp:wrapNone/>
            <wp:docPr id="16" name="Image 16" descr="M:\Documents opérationnels (externe)\Dossiers clients\Réseau santé Beauce\Réseau santé beauce\Logo\18-10-15 bon-QUEBi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Documents opérationnels (externe)\Dossiers clients\Réseau santé Beauce\Réseau santé beauce\Logo\18-10-15 bon-QUEBipr.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94973" cy="70401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390D" w:rsidRDefault="00B8390D" w:rsidP="009676D0"/>
    <w:p w:rsidR="00B8390D" w:rsidRDefault="003F0F34" w:rsidP="009676D0">
      <w:r>
        <w:rPr>
          <w:noProof/>
          <w:lang w:eastAsia="fr-FR"/>
        </w:rPr>
        <w:drawing>
          <wp:anchor distT="0" distB="0" distL="114300" distR="114300" simplePos="0" relativeHeight="251657216" behindDoc="0" locked="0" layoutInCell="1" allowOverlap="1" wp14:anchorId="3DA1B2B0" wp14:editId="7F50E0ED">
            <wp:simplePos x="0" y="0"/>
            <wp:positionH relativeFrom="column">
              <wp:posOffset>60325</wp:posOffset>
            </wp:positionH>
            <wp:positionV relativeFrom="paragraph">
              <wp:posOffset>240454</wp:posOffset>
            </wp:positionV>
            <wp:extent cx="3073400" cy="1064714"/>
            <wp:effectExtent l="0" t="0" r="0" b="254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2-Boehringer-Logo-ok.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73400" cy="1064714"/>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76672" behindDoc="0" locked="0" layoutInCell="1" allowOverlap="1">
            <wp:simplePos x="0" y="0"/>
            <wp:positionH relativeFrom="column">
              <wp:posOffset>4261167</wp:posOffset>
            </wp:positionH>
            <wp:positionV relativeFrom="paragraph">
              <wp:posOffset>53024</wp:posOffset>
            </wp:positionV>
            <wp:extent cx="1294112" cy="3106907"/>
            <wp:effectExtent l="7938"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 partenaires.jpg"/>
                    <pic:cNvPicPr/>
                  </pic:nvPicPr>
                  <pic:blipFill rotWithShape="1">
                    <a:blip r:embed="rId17" cstate="print">
                      <a:extLst>
                        <a:ext uri="{28A0092B-C50C-407E-A947-70E740481C1C}">
                          <a14:useLocalDpi xmlns:a14="http://schemas.microsoft.com/office/drawing/2010/main" val="0"/>
                        </a:ext>
                      </a:extLst>
                    </a:blip>
                    <a:srcRect l="65637" t="37658" r="9855" b="16878"/>
                    <a:stretch/>
                  </pic:blipFill>
                  <pic:spPr bwMode="auto">
                    <a:xfrm rot="5400000">
                      <a:off x="0" y="0"/>
                      <a:ext cx="1294112" cy="31069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F0F34" w:rsidRDefault="003F0F34" w:rsidP="009676D0">
      <w:pPr>
        <w:rPr>
          <w:sz w:val="36"/>
          <w:szCs w:val="36"/>
        </w:rPr>
      </w:pPr>
    </w:p>
    <w:p w:rsidR="003F0F34" w:rsidRDefault="003F0F34" w:rsidP="009676D0">
      <w:pPr>
        <w:rPr>
          <w:sz w:val="36"/>
          <w:szCs w:val="36"/>
        </w:rPr>
      </w:pPr>
    </w:p>
    <w:p w:rsidR="003F0F34" w:rsidRDefault="003F0F34" w:rsidP="009676D0">
      <w:pPr>
        <w:rPr>
          <w:sz w:val="36"/>
          <w:szCs w:val="36"/>
        </w:rPr>
      </w:pPr>
    </w:p>
    <w:p w:rsidR="003F0F34" w:rsidRDefault="003F0F34" w:rsidP="009676D0">
      <w:pPr>
        <w:rPr>
          <w:sz w:val="36"/>
          <w:szCs w:val="36"/>
        </w:rPr>
      </w:pPr>
    </w:p>
    <w:p w:rsidR="00737B2E" w:rsidRDefault="00737B2E" w:rsidP="009676D0">
      <w:pPr>
        <w:rPr>
          <w:sz w:val="36"/>
          <w:szCs w:val="36"/>
        </w:rPr>
      </w:pPr>
      <w:r w:rsidRPr="00737B2E">
        <w:rPr>
          <w:sz w:val="36"/>
          <w:szCs w:val="36"/>
        </w:rPr>
        <w:t>Ainsi que M. Céci</w:t>
      </w:r>
      <w:r w:rsidR="00A97463">
        <w:rPr>
          <w:sz w:val="36"/>
          <w:szCs w:val="36"/>
        </w:rPr>
        <w:t>li</w:t>
      </w:r>
      <w:r w:rsidRPr="00737B2E">
        <w:rPr>
          <w:sz w:val="36"/>
          <w:szCs w:val="36"/>
        </w:rPr>
        <w:t>en Be</w:t>
      </w:r>
      <w:r w:rsidR="00A97463">
        <w:rPr>
          <w:sz w:val="36"/>
          <w:szCs w:val="36"/>
        </w:rPr>
        <w:t>r</w:t>
      </w:r>
      <w:r w:rsidRPr="00737B2E">
        <w:rPr>
          <w:sz w:val="36"/>
          <w:szCs w:val="36"/>
        </w:rPr>
        <w:t xml:space="preserve">thiaume </w:t>
      </w:r>
    </w:p>
    <w:p w:rsidR="00DF37A9" w:rsidRDefault="00DF37A9" w:rsidP="009676D0">
      <w:pPr>
        <w:rPr>
          <w:sz w:val="36"/>
          <w:szCs w:val="36"/>
        </w:rPr>
      </w:pPr>
      <w:r>
        <w:rPr>
          <w:sz w:val="36"/>
          <w:szCs w:val="36"/>
        </w:rPr>
        <w:t xml:space="preserve">                      </w:t>
      </w:r>
      <w:proofErr w:type="gramStart"/>
      <w:r>
        <w:rPr>
          <w:sz w:val="36"/>
          <w:szCs w:val="36"/>
        </w:rPr>
        <w:t>et</w:t>
      </w:r>
      <w:proofErr w:type="gramEnd"/>
    </w:p>
    <w:p w:rsidR="00D63A8A" w:rsidRDefault="00737B2E">
      <w:r w:rsidRPr="00737B2E">
        <w:rPr>
          <w:sz w:val="36"/>
          <w:szCs w:val="36"/>
        </w:rPr>
        <w:t>Groupe AGR Labrecque (Germain et Robert)</w:t>
      </w:r>
      <w:r w:rsidR="00D63A8A">
        <w:br w:type="page"/>
      </w:r>
    </w:p>
    <w:p w:rsidR="00D63A8A" w:rsidRDefault="00D63A8A" w:rsidP="00D63A8A">
      <w:pPr>
        <w:pStyle w:val="Titre1"/>
        <w:jc w:val="center"/>
      </w:pPr>
      <w:r>
        <w:lastRenderedPageBreak/>
        <w:t xml:space="preserve">Merci à nos précieux </w:t>
      </w:r>
      <w:r w:rsidR="00765E2D">
        <w:t>partenaires fi</w:t>
      </w:r>
      <w:r w:rsidR="001E6F2E">
        <w:t>n</w:t>
      </w:r>
      <w:r w:rsidR="00765E2D">
        <w:t>anciers</w:t>
      </w:r>
      <w:r>
        <w:t xml:space="preserve"> qui nous soutiennent depuis le début du RSB</w:t>
      </w:r>
    </w:p>
    <w:p w:rsidR="00D63A8A" w:rsidRDefault="00D63A8A" w:rsidP="00D63A8A">
      <w:r>
        <w:rPr>
          <w:noProof/>
          <w:lang w:eastAsia="fr-FR"/>
        </w:rPr>
        <w:drawing>
          <wp:anchor distT="0" distB="0" distL="114300" distR="114300" simplePos="0" relativeHeight="251657728" behindDoc="0" locked="0" layoutInCell="1" allowOverlap="1">
            <wp:simplePos x="0" y="0"/>
            <wp:positionH relativeFrom="column">
              <wp:posOffset>-152400</wp:posOffset>
            </wp:positionH>
            <wp:positionV relativeFrom="paragraph">
              <wp:posOffset>113665</wp:posOffset>
            </wp:positionV>
            <wp:extent cx="3573780" cy="157988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LOGO_EPQ_RGB-ok.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573780" cy="1579880"/>
                    </a:xfrm>
                    <a:prstGeom prst="rect">
                      <a:avLst/>
                    </a:prstGeom>
                  </pic:spPr>
                </pic:pic>
              </a:graphicData>
            </a:graphic>
            <wp14:sizeRelH relativeFrom="page">
              <wp14:pctWidth>0</wp14:pctWidth>
            </wp14:sizeRelH>
            <wp14:sizeRelV relativeFrom="page">
              <wp14:pctHeight>0</wp14:pctHeight>
            </wp14:sizeRelV>
          </wp:anchor>
        </w:drawing>
      </w:r>
    </w:p>
    <w:p w:rsidR="00D63A8A" w:rsidRPr="00D63A8A" w:rsidRDefault="00D63A8A" w:rsidP="00D63A8A">
      <w:r>
        <w:rPr>
          <w:noProof/>
          <w:lang w:eastAsia="fr-FR"/>
        </w:rPr>
        <w:drawing>
          <wp:anchor distT="0" distB="0" distL="114300" distR="114300" simplePos="0" relativeHeight="251654656" behindDoc="0" locked="0" layoutInCell="1" allowOverlap="1">
            <wp:simplePos x="0" y="0"/>
            <wp:positionH relativeFrom="column">
              <wp:posOffset>2697480</wp:posOffset>
            </wp:positionH>
            <wp:positionV relativeFrom="paragraph">
              <wp:posOffset>1345565</wp:posOffset>
            </wp:positionV>
            <wp:extent cx="3733800" cy="1293495"/>
            <wp:effectExtent l="0" t="0" r="0" b="190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2-Boehringer-Logo-ok.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33800" cy="1293495"/>
                    </a:xfrm>
                    <a:prstGeom prst="rect">
                      <a:avLst/>
                    </a:prstGeom>
                  </pic:spPr>
                </pic:pic>
              </a:graphicData>
            </a:graphic>
            <wp14:sizeRelH relativeFrom="page">
              <wp14:pctWidth>0</wp14:pctWidth>
            </wp14:sizeRelH>
            <wp14:sizeRelV relativeFrom="page">
              <wp14:pctHeight>0</wp14:pctHeight>
            </wp14:sizeRelV>
          </wp:anchor>
        </w:drawing>
      </w:r>
    </w:p>
    <w:p w:rsidR="00852290" w:rsidRDefault="00D63A8A" w:rsidP="00D63A8A">
      <w:pPr>
        <w:jc w:val="center"/>
      </w:pPr>
      <w:r>
        <w:rPr>
          <w:noProof/>
          <w:lang w:eastAsia="fr-FR"/>
        </w:rPr>
        <w:drawing>
          <wp:anchor distT="0" distB="0" distL="114300" distR="114300" simplePos="0" relativeHeight="251655680" behindDoc="0" locked="0" layoutInCell="1" allowOverlap="1">
            <wp:simplePos x="0" y="0"/>
            <wp:positionH relativeFrom="column">
              <wp:posOffset>3276600</wp:posOffset>
            </wp:positionH>
            <wp:positionV relativeFrom="paragraph">
              <wp:posOffset>4017010</wp:posOffset>
            </wp:positionV>
            <wp:extent cx="3230880" cy="1162685"/>
            <wp:effectExtent l="0" t="0" r="762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4-Zoetis_mc_Logo_petitweb-ok.jpg"/>
                    <pic:cNvPicPr/>
                  </pic:nvPicPr>
                  <pic:blipFill>
                    <a:blip r:embed="rId20">
                      <a:extLst>
                        <a:ext uri="{28A0092B-C50C-407E-A947-70E740481C1C}">
                          <a14:useLocalDpi xmlns:a14="http://schemas.microsoft.com/office/drawing/2010/main" val="0"/>
                        </a:ext>
                      </a:extLst>
                    </a:blip>
                    <a:stretch>
                      <a:fillRect/>
                    </a:stretch>
                  </pic:blipFill>
                  <pic:spPr>
                    <a:xfrm>
                      <a:off x="0" y="0"/>
                      <a:ext cx="3230880" cy="1162685"/>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56704" behindDoc="0" locked="0" layoutInCell="1" allowOverlap="1">
            <wp:simplePos x="0" y="0"/>
            <wp:positionH relativeFrom="page">
              <wp:posOffset>251460</wp:posOffset>
            </wp:positionH>
            <wp:positionV relativeFrom="paragraph">
              <wp:posOffset>2514600</wp:posOffset>
            </wp:positionV>
            <wp:extent cx="3560445" cy="1272540"/>
            <wp:effectExtent l="0" t="0" r="1905" b="381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3-Les Éleveurs de porcs de la Beauce.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60445" cy="1272540"/>
                    </a:xfrm>
                    <a:prstGeom prst="rect">
                      <a:avLst/>
                    </a:prstGeom>
                  </pic:spPr>
                </pic:pic>
              </a:graphicData>
            </a:graphic>
            <wp14:sizeRelH relativeFrom="page">
              <wp14:pctWidth>0</wp14:pctWidth>
            </wp14:sizeRelH>
            <wp14:sizeRelV relativeFrom="page">
              <wp14:pctHeight>0</wp14:pctHeight>
            </wp14:sizeRelV>
          </wp:anchor>
        </w:drawing>
      </w:r>
    </w:p>
    <w:p w:rsidR="00852290" w:rsidRPr="00852290" w:rsidRDefault="00852290" w:rsidP="00852290"/>
    <w:p w:rsidR="00852290" w:rsidRPr="00852290" w:rsidRDefault="00852290" w:rsidP="00852290"/>
    <w:p w:rsidR="00852290" w:rsidRPr="00852290" w:rsidRDefault="00852290" w:rsidP="00852290"/>
    <w:p w:rsidR="00852290" w:rsidRPr="00852290" w:rsidRDefault="00852290" w:rsidP="00852290"/>
    <w:p w:rsidR="00852290" w:rsidRPr="00852290" w:rsidRDefault="00852290" w:rsidP="00852290"/>
    <w:p w:rsidR="00852290" w:rsidRPr="00852290" w:rsidRDefault="00852290" w:rsidP="00852290"/>
    <w:p w:rsidR="00852290" w:rsidRPr="00852290" w:rsidRDefault="00852290" w:rsidP="00852290"/>
    <w:p w:rsidR="00852290" w:rsidRPr="00852290" w:rsidRDefault="00852290" w:rsidP="00852290"/>
    <w:p w:rsidR="00852290" w:rsidRPr="00852290" w:rsidRDefault="00852290" w:rsidP="00852290"/>
    <w:p w:rsidR="00852290" w:rsidRDefault="00852290" w:rsidP="00852290"/>
    <w:p w:rsidR="00852290" w:rsidRDefault="00852290" w:rsidP="00852290">
      <w:pPr>
        <w:tabs>
          <w:tab w:val="left" w:pos="3333"/>
        </w:tabs>
      </w:pPr>
      <w:r>
        <w:tab/>
      </w:r>
    </w:p>
    <w:p w:rsidR="00852290" w:rsidRDefault="00852290">
      <w:r>
        <w:br w:type="page"/>
      </w:r>
    </w:p>
    <w:p w:rsidR="009676D0" w:rsidRDefault="00852290" w:rsidP="00852290">
      <w:pPr>
        <w:tabs>
          <w:tab w:val="left" w:pos="3333"/>
        </w:tabs>
      </w:pPr>
      <w:r>
        <w:rPr>
          <w:noProof/>
          <w:lang w:eastAsia="fr-FR"/>
        </w:rPr>
        <w:lastRenderedPageBreak/>
        <w:drawing>
          <wp:anchor distT="0" distB="0" distL="114300" distR="114300" simplePos="0" relativeHeight="251660800" behindDoc="0" locked="0" layoutInCell="1" allowOverlap="1">
            <wp:simplePos x="0" y="0"/>
            <wp:positionH relativeFrom="margin">
              <wp:posOffset>26670</wp:posOffset>
            </wp:positionH>
            <wp:positionV relativeFrom="paragraph">
              <wp:posOffset>302895</wp:posOffset>
            </wp:positionV>
            <wp:extent cx="2093905" cy="931333"/>
            <wp:effectExtent l="0" t="0" r="1905" b="254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Agri-Marché_sans signature.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93905" cy="931333"/>
                    </a:xfrm>
                    <a:prstGeom prst="rect">
                      <a:avLst/>
                    </a:prstGeom>
                  </pic:spPr>
                </pic:pic>
              </a:graphicData>
            </a:graphic>
            <wp14:sizeRelH relativeFrom="page">
              <wp14:pctWidth>0</wp14:pctWidth>
            </wp14:sizeRelH>
            <wp14:sizeRelV relativeFrom="page">
              <wp14:pctHeight>0</wp14:pctHeight>
            </wp14:sizeRelV>
          </wp:anchor>
        </w:drawing>
      </w:r>
    </w:p>
    <w:p w:rsidR="00852290" w:rsidRDefault="00852290" w:rsidP="00852290">
      <w:pPr>
        <w:tabs>
          <w:tab w:val="left" w:pos="3333"/>
        </w:tabs>
      </w:pPr>
    </w:p>
    <w:p w:rsidR="00852290" w:rsidRDefault="00852290" w:rsidP="00852290">
      <w:pPr>
        <w:tabs>
          <w:tab w:val="left" w:pos="3333"/>
        </w:tabs>
      </w:pPr>
      <w:r>
        <w:rPr>
          <w:noProof/>
          <w:lang w:eastAsia="fr-FR"/>
        </w:rPr>
        <w:drawing>
          <wp:anchor distT="0" distB="0" distL="114300" distR="114300" simplePos="0" relativeHeight="251659776" behindDoc="0" locked="0" layoutInCell="1" allowOverlap="1">
            <wp:simplePos x="0" y="0"/>
            <wp:positionH relativeFrom="column">
              <wp:posOffset>4049395</wp:posOffset>
            </wp:positionH>
            <wp:positionV relativeFrom="paragraph">
              <wp:posOffset>395605</wp:posOffset>
            </wp:positionV>
            <wp:extent cx="2068555" cy="1800860"/>
            <wp:effectExtent l="0" t="0" r="8255" b="889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fred Couture Passion - Logo.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068555" cy="1800860"/>
                    </a:xfrm>
                    <a:prstGeom prst="rect">
                      <a:avLst/>
                    </a:prstGeom>
                  </pic:spPr>
                </pic:pic>
              </a:graphicData>
            </a:graphic>
            <wp14:sizeRelH relativeFrom="page">
              <wp14:pctWidth>0</wp14:pctWidth>
            </wp14:sizeRelH>
            <wp14:sizeRelV relativeFrom="page">
              <wp14:pctHeight>0</wp14:pctHeight>
            </wp14:sizeRelV>
          </wp:anchor>
        </w:drawing>
      </w:r>
    </w:p>
    <w:p w:rsidR="00852290" w:rsidRDefault="00852290" w:rsidP="00852290">
      <w:pPr>
        <w:tabs>
          <w:tab w:val="left" w:pos="3333"/>
        </w:tabs>
      </w:pPr>
    </w:p>
    <w:p w:rsidR="00852290" w:rsidRDefault="00852290" w:rsidP="00852290">
      <w:pPr>
        <w:tabs>
          <w:tab w:val="left" w:pos="3333"/>
        </w:tabs>
      </w:pPr>
    </w:p>
    <w:p w:rsidR="00852290" w:rsidRDefault="00852290" w:rsidP="00852290">
      <w:pPr>
        <w:tabs>
          <w:tab w:val="left" w:pos="3333"/>
        </w:tabs>
      </w:pPr>
    </w:p>
    <w:p w:rsidR="00852290" w:rsidRDefault="00852290" w:rsidP="00852290">
      <w:pPr>
        <w:tabs>
          <w:tab w:val="left" w:pos="3333"/>
        </w:tabs>
      </w:pPr>
    </w:p>
    <w:p w:rsidR="00D74C64" w:rsidRDefault="00D74C64" w:rsidP="00852290">
      <w:pPr>
        <w:tabs>
          <w:tab w:val="left" w:pos="3333"/>
        </w:tabs>
      </w:pPr>
    </w:p>
    <w:p w:rsidR="00852290" w:rsidRDefault="00D74C64" w:rsidP="00852290">
      <w:pPr>
        <w:tabs>
          <w:tab w:val="left" w:pos="3333"/>
        </w:tabs>
      </w:pPr>
      <w:r>
        <w:rPr>
          <w:noProof/>
          <w:lang w:eastAsia="fr-FR"/>
        </w:rPr>
        <w:drawing>
          <wp:anchor distT="0" distB="0" distL="114300" distR="114300" simplePos="0" relativeHeight="251661824" behindDoc="1" locked="0" layoutInCell="1" allowOverlap="1">
            <wp:simplePos x="0" y="0"/>
            <wp:positionH relativeFrom="column">
              <wp:posOffset>3388360</wp:posOffset>
            </wp:positionH>
            <wp:positionV relativeFrom="paragraph">
              <wp:posOffset>1858645</wp:posOffset>
            </wp:positionV>
            <wp:extent cx="2607165" cy="1498511"/>
            <wp:effectExtent l="0" t="0" r="3175" b="6985"/>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_UNICOOP_min_rvb.jpg"/>
                    <pic:cNvPicPr/>
                  </pic:nvPicPr>
                  <pic:blipFill>
                    <a:blip r:embed="rId24">
                      <a:extLst>
                        <a:ext uri="{28A0092B-C50C-407E-A947-70E740481C1C}">
                          <a14:useLocalDpi xmlns:a14="http://schemas.microsoft.com/office/drawing/2010/main" val="0"/>
                        </a:ext>
                      </a:extLst>
                    </a:blip>
                    <a:stretch>
                      <a:fillRect/>
                    </a:stretch>
                  </pic:blipFill>
                  <pic:spPr>
                    <a:xfrm>
                      <a:off x="0" y="0"/>
                      <a:ext cx="2607165" cy="1498511"/>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2848" behindDoc="0" locked="0" layoutInCell="1" allowOverlap="1" wp14:anchorId="1264B1EE">
            <wp:simplePos x="0" y="0"/>
            <wp:positionH relativeFrom="margin">
              <wp:align>left</wp:align>
            </wp:positionH>
            <wp:positionV relativeFrom="paragraph">
              <wp:posOffset>149860</wp:posOffset>
            </wp:positionV>
            <wp:extent cx="2705100" cy="1244600"/>
            <wp:effectExtent l="0" t="0" r="0" b="0"/>
            <wp:wrapNone/>
            <wp:docPr id="10" name="Image 1"/>
            <wp:cNvGraphicFramePr/>
            <a:graphic xmlns:a="http://schemas.openxmlformats.org/drawingml/2006/main">
              <a:graphicData uri="http://schemas.openxmlformats.org/drawingml/2006/picture">
                <pic:pic xmlns:pic="http://schemas.openxmlformats.org/drawingml/2006/picture">
                  <pic:nvPicPr>
                    <pic:cNvPr id="3" name="Image 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05100" cy="1244600"/>
                    </a:xfrm>
                    <a:prstGeom prst="rect">
                      <a:avLst/>
                    </a:prstGeom>
                    <a:noFill/>
                  </pic:spPr>
                </pic:pic>
              </a:graphicData>
            </a:graphic>
            <wp14:sizeRelH relativeFrom="page">
              <wp14:pctWidth>0</wp14:pctWidth>
            </wp14:sizeRelH>
            <wp14:sizeRelV relativeFrom="page">
              <wp14:pctHeight>0</wp14:pctHeight>
            </wp14:sizeRelV>
          </wp:anchor>
        </w:drawing>
      </w:r>
    </w:p>
    <w:p w:rsidR="00DF37A9" w:rsidRPr="00DF37A9" w:rsidRDefault="00DF37A9" w:rsidP="00DF37A9"/>
    <w:p w:rsidR="00DF37A9" w:rsidRPr="00DF37A9" w:rsidRDefault="00DF37A9" w:rsidP="00DF37A9"/>
    <w:p w:rsidR="00DF37A9" w:rsidRPr="00DF37A9" w:rsidRDefault="00DF37A9" w:rsidP="00DF37A9"/>
    <w:p w:rsidR="00DF37A9" w:rsidRPr="00DF37A9" w:rsidRDefault="00DF37A9" w:rsidP="00DF37A9"/>
    <w:p w:rsidR="00DF37A9" w:rsidRPr="00DF37A9" w:rsidRDefault="00DF37A9" w:rsidP="00DF37A9"/>
    <w:p w:rsidR="00DF37A9" w:rsidRPr="00DF37A9" w:rsidRDefault="00DF37A9" w:rsidP="00DF37A9"/>
    <w:p w:rsidR="00DF37A9" w:rsidRDefault="00DF37A9" w:rsidP="00DF37A9"/>
    <w:p w:rsidR="00DF37A9" w:rsidRPr="00DF37A9" w:rsidRDefault="00DF37A9" w:rsidP="00DF37A9">
      <w:pPr>
        <w:tabs>
          <w:tab w:val="left" w:pos="1320"/>
        </w:tabs>
      </w:pPr>
      <w:r>
        <w:tab/>
      </w:r>
    </w:p>
    <w:sectPr w:rsidR="00DF37A9" w:rsidRPr="00DF37A9" w:rsidSect="00C961DB">
      <w:headerReference w:type="default" r:id="rId26"/>
      <w:footerReference w:type="default" r:id="rId27"/>
      <w:footerReference w:type="first" r:id="rId28"/>
      <w:pgSz w:w="11906" w:h="16838" w:code="9"/>
      <w:pgMar w:top="1080" w:right="864" w:bottom="1584" w:left="8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4091" w:rsidRDefault="00ED4091">
      <w:pPr>
        <w:spacing w:after="0" w:line="240" w:lineRule="auto"/>
      </w:pPr>
      <w:r>
        <w:separator/>
      </w:r>
    </w:p>
  </w:endnote>
  <w:endnote w:type="continuationSeparator" w:id="0">
    <w:p w:rsidR="00ED4091" w:rsidRDefault="00ED40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1DB" w:rsidRDefault="00C961DB">
    <w:pPr>
      <w:tabs>
        <w:tab w:val="center" w:pos="4550"/>
        <w:tab w:val="left" w:pos="5818"/>
      </w:tabs>
      <w:ind w:right="260"/>
      <w:jc w:val="right"/>
      <w:rPr>
        <w:color w:val="282823" w:themeColor="text2" w:themeShade="80"/>
      </w:rPr>
    </w:pPr>
    <w:r>
      <w:rPr>
        <w:color w:val="9A9A8B" w:themeColor="text2" w:themeTint="99"/>
        <w:spacing w:val="60"/>
      </w:rPr>
      <w:t>Page</w:t>
    </w:r>
    <w:r w:rsidR="002C21A1">
      <w:rPr>
        <w:color w:val="9A9A8B" w:themeColor="text2" w:themeTint="99"/>
      </w:rPr>
      <w:t> </w:t>
    </w:r>
    <w:r>
      <w:rPr>
        <w:color w:val="3B3B34" w:themeColor="text2" w:themeShade="BF"/>
      </w:rPr>
      <w:fldChar w:fldCharType="begin"/>
    </w:r>
    <w:r>
      <w:rPr>
        <w:color w:val="3B3B34" w:themeColor="text2" w:themeShade="BF"/>
      </w:rPr>
      <w:instrText>PAGE   \* MERGEFORMAT</w:instrText>
    </w:r>
    <w:r>
      <w:rPr>
        <w:color w:val="3B3B34" w:themeColor="text2" w:themeShade="BF"/>
      </w:rPr>
      <w:fldChar w:fldCharType="separate"/>
    </w:r>
    <w:r w:rsidR="00D679F7">
      <w:rPr>
        <w:noProof/>
        <w:color w:val="3B3B34" w:themeColor="text2" w:themeShade="BF"/>
      </w:rPr>
      <w:t>8</w:t>
    </w:r>
    <w:r>
      <w:rPr>
        <w:color w:val="3B3B34" w:themeColor="text2" w:themeShade="BF"/>
      </w:rPr>
      <w:fldChar w:fldCharType="end"/>
    </w:r>
    <w:r>
      <w:rPr>
        <w:color w:val="3B3B34" w:themeColor="text2" w:themeShade="BF"/>
      </w:rPr>
      <w:t xml:space="preserve"> | </w:t>
    </w:r>
    <w:r>
      <w:rPr>
        <w:color w:val="3B3B34" w:themeColor="text2" w:themeShade="BF"/>
      </w:rPr>
      <w:fldChar w:fldCharType="begin"/>
    </w:r>
    <w:r>
      <w:rPr>
        <w:color w:val="3B3B34" w:themeColor="text2" w:themeShade="BF"/>
      </w:rPr>
      <w:instrText>NUMPAGES  \* Arabic  \* MERGEFORMAT</w:instrText>
    </w:r>
    <w:r>
      <w:rPr>
        <w:color w:val="3B3B34" w:themeColor="text2" w:themeShade="BF"/>
      </w:rPr>
      <w:fldChar w:fldCharType="separate"/>
    </w:r>
    <w:r w:rsidR="00D679F7">
      <w:rPr>
        <w:noProof/>
        <w:color w:val="3B3B34" w:themeColor="text2" w:themeShade="BF"/>
      </w:rPr>
      <w:t>13</w:t>
    </w:r>
    <w:r>
      <w:rPr>
        <w:color w:val="3B3B34" w:themeColor="text2" w:themeShade="BF"/>
      </w:rPr>
      <w:fldChar w:fldCharType="end"/>
    </w:r>
  </w:p>
  <w:p w:rsidR="008019BA" w:rsidRDefault="008019B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19B8" w:rsidRDefault="00DE19B8">
    <w:pPr>
      <w:pStyle w:val="En-tte"/>
      <w:pBdr>
        <w:top w:val="single" w:sz="6" w:space="10" w:color="E84C22" w:themeColor="accent1"/>
      </w:pBdr>
      <w:spacing w:before="240"/>
      <w:jc w:val="center"/>
      <w:rPr>
        <w:color w:val="E84C22" w:themeColor="accent1"/>
      </w:rPr>
    </w:pPr>
    <w:r>
      <w:rPr>
        <w:noProof/>
        <w:color w:val="E84C22" w:themeColor="accent1"/>
        <w:lang w:eastAsia="fr-FR"/>
      </w:rPr>
      <w:drawing>
        <wp:inline distT="0" distB="0" distL="0" distR="0">
          <wp:extent cx="438912" cy="276973"/>
          <wp:effectExtent l="0" t="0" r="0" b="889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p w:rsidR="00DE19B8" w:rsidRDefault="00DE19B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4091" w:rsidRDefault="00ED4091">
      <w:pPr>
        <w:spacing w:after="0" w:line="240" w:lineRule="auto"/>
      </w:pPr>
      <w:r>
        <w:separator/>
      </w:r>
    </w:p>
  </w:footnote>
  <w:footnote w:type="continuationSeparator" w:id="0">
    <w:p w:rsidR="00ED4091" w:rsidRDefault="00ED40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1DB" w:rsidRDefault="00C961DB" w:rsidP="005E5E9E">
    <w:pPr>
      <w:pStyle w:val="Titre"/>
    </w:pPr>
    <w:r>
      <w:rPr>
        <w:noProof/>
        <w:lang w:eastAsia="fr-FR"/>
      </w:rPr>
      <w:drawing>
        <wp:anchor distT="0" distB="0" distL="114300" distR="114300" simplePos="0" relativeHeight="251659264" behindDoc="0" locked="0" layoutInCell="1" allowOverlap="1" wp14:anchorId="2BA35D18" wp14:editId="353735A4">
          <wp:simplePos x="0" y="0"/>
          <wp:positionH relativeFrom="column">
            <wp:posOffset>5280660</wp:posOffset>
          </wp:positionH>
          <wp:positionV relativeFrom="paragraph">
            <wp:posOffset>-229235</wp:posOffset>
          </wp:positionV>
          <wp:extent cx="1478280" cy="609600"/>
          <wp:effectExtent l="0" t="0" r="762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réseau santé beauce.jpg"/>
                  <pic:cNvPicPr/>
                </pic:nvPicPr>
                <pic:blipFill rotWithShape="1">
                  <a:blip r:embed="rId1">
                    <a:extLst>
                      <a:ext uri="{28A0092B-C50C-407E-A947-70E740481C1C}">
                        <a14:useLocalDpi xmlns:a14="http://schemas.microsoft.com/office/drawing/2010/main" val="0"/>
                      </a:ext>
                    </a:extLst>
                  </a:blip>
                  <a:srcRect l="12143" t="17309" r="64984" b="75402"/>
                  <a:stretch/>
                </pic:blipFill>
                <pic:spPr bwMode="auto">
                  <a:xfrm>
                    <a:off x="0" y="0"/>
                    <a:ext cx="1478280" cy="60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E5E9E" w:rsidRDefault="005E5E9E" w:rsidP="005E5E9E">
    <w:pPr>
      <w:pStyle w:val="Titre"/>
    </w:pPr>
    <w:r>
      <w:t>Le Journal Réseau Santé Beauce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8208F42"/>
    <w:lvl w:ilvl="0">
      <w:start w:val="1"/>
      <w:numFmt w:val="decimal"/>
      <w:lvlText w:val="%1."/>
      <w:lvlJc w:val="left"/>
      <w:pPr>
        <w:tabs>
          <w:tab w:val="num" w:pos="1723"/>
        </w:tabs>
        <w:ind w:left="1723" w:hanging="360"/>
      </w:pPr>
    </w:lvl>
  </w:abstractNum>
  <w:abstractNum w:abstractNumId="1" w15:restartNumberingAfterBreak="0">
    <w:nsid w:val="FFFFFF7D"/>
    <w:multiLevelType w:val="singleLevel"/>
    <w:tmpl w:val="0F3A9C5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5EE897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1A6709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E802E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6BE38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98E61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AEF15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12C9946"/>
    <w:lvl w:ilvl="0">
      <w:start w:val="1"/>
      <w:numFmt w:val="decimal"/>
      <w:lvlText w:val="%1."/>
      <w:lvlJc w:val="left"/>
      <w:pPr>
        <w:ind w:left="1080" w:hanging="360"/>
      </w:pPr>
      <w:rPr>
        <w:rFonts w:hint="default"/>
      </w:rPr>
    </w:lvl>
  </w:abstractNum>
  <w:abstractNum w:abstractNumId="9" w15:restartNumberingAfterBreak="0">
    <w:nsid w:val="FFFFFF89"/>
    <w:multiLevelType w:val="singleLevel"/>
    <w:tmpl w:val="FABCAA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A21A7"/>
    <w:multiLevelType w:val="hybridMultilevel"/>
    <w:tmpl w:val="BAD4DDBA"/>
    <w:lvl w:ilvl="0" w:tplc="56B2695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008C2801"/>
    <w:multiLevelType w:val="hybridMultilevel"/>
    <w:tmpl w:val="10D049D6"/>
    <w:lvl w:ilvl="0" w:tplc="0C0C0019">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059D79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CA542E9"/>
    <w:multiLevelType w:val="multilevel"/>
    <w:tmpl w:val="0C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AD34F7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2697359B"/>
    <w:multiLevelType w:val="hybridMultilevel"/>
    <w:tmpl w:val="6750D9D6"/>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6" w15:restartNumberingAfterBreak="0">
    <w:nsid w:val="2C1717F9"/>
    <w:multiLevelType w:val="hybridMultilevel"/>
    <w:tmpl w:val="9DCE6A8A"/>
    <w:lvl w:ilvl="0" w:tplc="0C0C0015">
      <w:start w:val="1"/>
      <w:numFmt w:val="upp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2C190004"/>
    <w:multiLevelType w:val="hybridMultilevel"/>
    <w:tmpl w:val="84A4F6C8"/>
    <w:lvl w:ilvl="0" w:tplc="1C7E5174">
      <w:start w:val="1"/>
      <w:numFmt w:val="bullet"/>
      <w:lvlText w:val=""/>
      <w:lvlJc w:val="left"/>
      <w:pPr>
        <w:tabs>
          <w:tab w:val="num" w:pos="720"/>
        </w:tabs>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A95BF2"/>
    <w:multiLevelType w:val="hybridMultilevel"/>
    <w:tmpl w:val="1A0EF95C"/>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9" w15:restartNumberingAfterBreak="0">
    <w:nsid w:val="4AAA128F"/>
    <w:multiLevelType w:val="multilevel"/>
    <w:tmpl w:val="EE5A841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C29108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6CD3140"/>
    <w:multiLevelType w:val="hybridMultilevel"/>
    <w:tmpl w:val="046CDAD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2" w15:restartNumberingAfterBreak="0">
    <w:nsid w:val="5A1061BB"/>
    <w:multiLevelType w:val="hybridMultilevel"/>
    <w:tmpl w:val="26A283FC"/>
    <w:lvl w:ilvl="0" w:tplc="0C0C0019">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3" w15:restartNumberingAfterBreak="0">
    <w:nsid w:val="5F661AD0"/>
    <w:multiLevelType w:val="hybridMultilevel"/>
    <w:tmpl w:val="46800338"/>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4" w15:restartNumberingAfterBreak="0">
    <w:nsid w:val="613D2086"/>
    <w:multiLevelType w:val="hybridMultilevel"/>
    <w:tmpl w:val="FB3A8EB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620A64DB"/>
    <w:multiLevelType w:val="hybridMultilevel"/>
    <w:tmpl w:val="A256555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15:restartNumberingAfterBreak="0">
    <w:nsid w:val="62FA5080"/>
    <w:multiLevelType w:val="multilevel"/>
    <w:tmpl w:val="44F26F1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9564BD7"/>
    <w:multiLevelType w:val="hybridMultilevel"/>
    <w:tmpl w:val="4442F086"/>
    <w:lvl w:ilvl="0" w:tplc="3190B424">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E2958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E632A78"/>
    <w:multiLevelType w:val="hybridMultilevel"/>
    <w:tmpl w:val="3C306AF2"/>
    <w:lvl w:ilvl="0" w:tplc="A5F8CA08">
      <w:start w:val="1"/>
      <w:numFmt w:val="decimal"/>
      <w:lvlText w:val="%1."/>
      <w:lvlJc w:val="left"/>
      <w:pPr>
        <w:ind w:left="720" w:hanging="360"/>
      </w:pPr>
      <w:rPr>
        <w:rFonts w:hint="default"/>
        <w:b/>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0" w15:restartNumberingAfterBreak="0">
    <w:nsid w:val="70385202"/>
    <w:multiLevelType w:val="hybridMultilevel"/>
    <w:tmpl w:val="C13A5756"/>
    <w:lvl w:ilvl="0" w:tplc="EFC0596C">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8"/>
  </w:num>
  <w:num w:numId="3">
    <w:abstractNumId w:val="9"/>
  </w:num>
  <w:num w:numId="4">
    <w:abstractNumId w:val="8"/>
    <w:lvlOverride w:ilvl="0">
      <w:lvl w:ilvl="0">
        <w:start w:val="1"/>
        <w:numFmt w:val="decimal"/>
        <w:lvlText w:val="%1."/>
        <w:lvlJc w:val="left"/>
        <w:pPr>
          <w:tabs>
            <w:tab w:val="num" w:pos="1080"/>
          </w:tabs>
          <w:ind w:left="1080" w:hanging="360"/>
        </w:pPr>
        <w:rPr>
          <w:rFonts w:hint="default"/>
        </w:rPr>
      </w:lvl>
    </w:lvlOverride>
  </w:num>
  <w:num w:numId="5">
    <w:abstractNumId w:val="17"/>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8"/>
    <w:lvlOverride w:ilvl="0">
      <w:startOverride w:val="1"/>
    </w:lvlOverride>
  </w:num>
  <w:num w:numId="15">
    <w:abstractNumId w:val="8"/>
  </w:num>
  <w:num w:numId="16">
    <w:abstractNumId w:val="30"/>
  </w:num>
  <w:num w:numId="17">
    <w:abstractNumId w:val="28"/>
  </w:num>
  <w:num w:numId="18">
    <w:abstractNumId w:val="12"/>
  </w:num>
  <w:num w:numId="19">
    <w:abstractNumId w:val="20"/>
  </w:num>
  <w:num w:numId="20">
    <w:abstractNumId w:val="26"/>
  </w:num>
  <w:num w:numId="21">
    <w:abstractNumId w:val="19"/>
  </w:num>
  <w:num w:numId="22">
    <w:abstractNumId w:val="14"/>
  </w:num>
  <w:num w:numId="23">
    <w:abstractNumId w:val="25"/>
  </w:num>
  <w:num w:numId="24">
    <w:abstractNumId w:val="15"/>
  </w:num>
  <w:num w:numId="25">
    <w:abstractNumId w:val="18"/>
  </w:num>
  <w:num w:numId="26">
    <w:abstractNumId w:val="24"/>
  </w:num>
  <w:num w:numId="27">
    <w:abstractNumId w:val="13"/>
  </w:num>
  <w:num w:numId="28">
    <w:abstractNumId w:val="21"/>
  </w:num>
  <w:num w:numId="29">
    <w:abstractNumId w:val="29"/>
  </w:num>
  <w:num w:numId="30">
    <w:abstractNumId w:val="11"/>
  </w:num>
  <w:num w:numId="31">
    <w:abstractNumId w:val="22"/>
  </w:num>
  <w:num w:numId="32">
    <w:abstractNumId w:val="16"/>
  </w:num>
  <w:num w:numId="33">
    <w:abstractNumId w:val="10"/>
  </w:num>
  <w:num w:numId="34">
    <w:abstractNumId w:val="27"/>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1E"/>
    <w:rsid w:val="0001473A"/>
    <w:rsid w:val="00037076"/>
    <w:rsid w:val="000475A1"/>
    <w:rsid w:val="0008043B"/>
    <w:rsid w:val="00097345"/>
    <w:rsid w:val="000A1559"/>
    <w:rsid w:val="000B4026"/>
    <w:rsid w:val="000B44CC"/>
    <w:rsid w:val="000B5346"/>
    <w:rsid w:val="000B7C0E"/>
    <w:rsid w:val="000C0D42"/>
    <w:rsid w:val="00102674"/>
    <w:rsid w:val="00120F8B"/>
    <w:rsid w:val="00146BFF"/>
    <w:rsid w:val="00153C30"/>
    <w:rsid w:val="00180BD2"/>
    <w:rsid w:val="001832B3"/>
    <w:rsid w:val="00190458"/>
    <w:rsid w:val="001A65D4"/>
    <w:rsid w:val="001B5258"/>
    <w:rsid w:val="001C7CB6"/>
    <w:rsid w:val="001D0857"/>
    <w:rsid w:val="001D16CE"/>
    <w:rsid w:val="001E6F2E"/>
    <w:rsid w:val="00232157"/>
    <w:rsid w:val="002A1C07"/>
    <w:rsid w:val="002B188A"/>
    <w:rsid w:val="002B2A05"/>
    <w:rsid w:val="002C21A1"/>
    <w:rsid w:val="002E69D8"/>
    <w:rsid w:val="00321FAE"/>
    <w:rsid w:val="0033300F"/>
    <w:rsid w:val="00353DC5"/>
    <w:rsid w:val="003662D9"/>
    <w:rsid w:val="003A1512"/>
    <w:rsid w:val="003F0F34"/>
    <w:rsid w:val="0041070C"/>
    <w:rsid w:val="00423C1E"/>
    <w:rsid w:val="004C07E4"/>
    <w:rsid w:val="00510A0C"/>
    <w:rsid w:val="00517615"/>
    <w:rsid w:val="005301B9"/>
    <w:rsid w:val="00534AAD"/>
    <w:rsid w:val="0054475B"/>
    <w:rsid w:val="00575425"/>
    <w:rsid w:val="00590AE5"/>
    <w:rsid w:val="005E26CF"/>
    <w:rsid w:val="005E5E9E"/>
    <w:rsid w:val="006105E8"/>
    <w:rsid w:val="00617A95"/>
    <w:rsid w:val="0064416B"/>
    <w:rsid w:val="0064694B"/>
    <w:rsid w:val="00653C58"/>
    <w:rsid w:val="00664D1C"/>
    <w:rsid w:val="006A49C4"/>
    <w:rsid w:val="006C3BD6"/>
    <w:rsid w:val="00714DB6"/>
    <w:rsid w:val="007356BF"/>
    <w:rsid w:val="00737B2E"/>
    <w:rsid w:val="00737D0C"/>
    <w:rsid w:val="007456EC"/>
    <w:rsid w:val="00747A57"/>
    <w:rsid w:val="00765E2D"/>
    <w:rsid w:val="007734BE"/>
    <w:rsid w:val="0078021B"/>
    <w:rsid w:val="00786158"/>
    <w:rsid w:val="0079250A"/>
    <w:rsid w:val="007E5497"/>
    <w:rsid w:val="008019BA"/>
    <w:rsid w:val="00801FBC"/>
    <w:rsid w:val="008154C8"/>
    <w:rsid w:val="00815FA5"/>
    <w:rsid w:val="00816342"/>
    <w:rsid w:val="00852290"/>
    <w:rsid w:val="008A1F35"/>
    <w:rsid w:val="008D3131"/>
    <w:rsid w:val="00910228"/>
    <w:rsid w:val="00910277"/>
    <w:rsid w:val="00927FC4"/>
    <w:rsid w:val="009551AD"/>
    <w:rsid w:val="00962F3E"/>
    <w:rsid w:val="009676D0"/>
    <w:rsid w:val="009678C4"/>
    <w:rsid w:val="00992A06"/>
    <w:rsid w:val="009A5F02"/>
    <w:rsid w:val="009D0E31"/>
    <w:rsid w:val="009F001D"/>
    <w:rsid w:val="009F443C"/>
    <w:rsid w:val="009F546E"/>
    <w:rsid w:val="00A10655"/>
    <w:rsid w:val="00A23095"/>
    <w:rsid w:val="00A23F6D"/>
    <w:rsid w:val="00A3500A"/>
    <w:rsid w:val="00A36559"/>
    <w:rsid w:val="00A4131F"/>
    <w:rsid w:val="00A5273A"/>
    <w:rsid w:val="00A80C28"/>
    <w:rsid w:val="00A909D3"/>
    <w:rsid w:val="00A92751"/>
    <w:rsid w:val="00A97463"/>
    <w:rsid w:val="00AA2295"/>
    <w:rsid w:val="00AD7D18"/>
    <w:rsid w:val="00B06D9D"/>
    <w:rsid w:val="00B34295"/>
    <w:rsid w:val="00B344DE"/>
    <w:rsid w:val="00B42E49"/>
    <w:rsid w:val="00B46B2C"/>
    <w:rsid w:val="00B547C8"/>
    <w:rsid w:val="00B8390D"/>
    <w:rsid w:val="00BA4C82"/>
    <w:rsid w:val="00BA4CAE"/>
    <w:rsid w:val="00BB4B90"/>
    <w:rsid w:val="00BC3D2F"/>
    <w:rsid w:val="00BE1C3E"/>
    <w:rsid w:val="00C2070E"/>
    <w:rsid w:val="00C57AFA"/>
    <w:rsid w:val="00C850B7"/>
    <w:rsid w:val="00C961DB"/>
    <w:rsid w:val="00CA7E93"/>
    <w:rsid w:val="00CB0BED"/>
    <w:rsid w:val="00CC7D2D"/>
    <w:rsid w:val="00CF263D"/>
    <w:rsid w:val="00D32270"/>
    <w:rsid w:val="00D63A8A"/>
    <w:rsid w:val="00D6419D"/>
    <w:rsid w:val="00D679B8"/>
    <w:rsid w:val="00D679F7"/>
    <w:rsid w:val="00D74C64"/>
    <w:rsid w:val="00D93456"/>
    <w:rsid w:val="00DC16CD"/>
    <w:rsid w:val="00DC2FED"/>
    <w:rsid w:val="00DC75C2"/>
    <w:rsid w:val="00DE08A9"/>
    <w:rsid w:val="00DE19B8"/>
    <w:rsid w:val="00DE3CA1"/>
    <w:rsid w:val="00DF37A9"/>
    <w:rsid w:val="00DF3BFB"/>
    <w:rsid w:val="00DF7AD6"/>
    <w:rsid w:val="00E031A5"/>
    <w:rsid w:val="00E147AA"/>
    <w:rsid w:val="00E21EEE"/>
    <w:rsid w:val="00E57E75"/>
    <w:rsid w:val="00E82325"/>
    <w:rsid w:val="00E91BE1"/>
    <w:rsid w:val="00EC4D3C"/>
    <w:rsid w:val="00ED4091"/>
    <w:rsid w:val="00EE1A7C"/>
    <w:rsid w:val="00EF36A3"/>
    <w:rsid w:val="00F04459"/>
    <w:rsid w:val="00F124B6"/>
    <w:rsid w:val="00F2767F"/>
    <w:rsid w:val="00F30940"/>
    <w:rsid w:val="00F9401A"/>
    <w:rsid w:val="00FC1035"/>
    <w:rsid w:val="00FC3E69"/>
    <w:rsid w:val="00FE0718"/>
    <w:rsid w:val="00FE6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4A9278"/>
  <w15:docId w15:val="{6D78CBC0-3750-49AE-9F13-6A3C1572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808070" w:themeColor="text2" w:themeTint="BF"/>
        <w:sz w:val="24"/>
        <w:szCs w:val="24"/>
        <w:lang w:val="fr-FR" w:eastAsia="ja-JP" w:bidi="ar-SA"/>
      </w:rPr>
    </w:rPrDefault>
    <w:pPrDefault>
      <w:pPr>
        <w:spacing w:after="3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50A"/>
  </w:style>
  <w:style w:type="paragraph" w:styleId="Titre1">
    <w:name w:val="heading 1"/>
    <w:basedOn w:val="Normal"/>
    <w:next w:val="Normal"/>
    <w:link w:val="Titre1Car"/>
    <w:uiPriority w:val="9"/>
    <w:qFormat/>
    <w:rsid w:val="0079250A"/>
    <w:pPr>
      <w:keepNext/>
      <w:keepLines/>
      <w:spacing w:before="400" w:after="160"/>
      <w:contextualSpacing/>
      <w:outlineLvl w:val="0"/>
    </w:pPr>
    <w:rPr>
      <w:rFonts w:asciiTheme="majorHAnsi" w:eastAsiaTheme="majorEastAsia" w:hAnsiTheme="majorHAnsi" w:cstheme="majorBidi"/>
      <w:b/>
      <w:color w:val="626256" w:themeColor="text2" w:themeTint="E6"/>
      <w:sz w:val="44"/>
      <w:szCs w:val="32"/>
    </w:rPr>
  </w:style>
  <w:style w:type="paragraph" w:styleId="Titre4">
    <w:name w:val="heading 4"/>
    <w:basedOn w:val="Normal"/>
    <w:next w:val="Normal"/>
    <w:uiPriority w:val="9"/>
    <w:semiHidden/>
    <w:unhideWhenUsed/>
    <w:qFormat/>
    <w:rsid w:val="00617A95"/>
    <w:pPr>
      <w:keepNext/>
      <w:keepLines/>
      <w:spacing w:before="340" w:after="120"/>
      <w:contextualSpacing/>
      <w:outlineLvl w:val="3"/>
    </w:pPr>
    <w:rPr>
      <w:rFonts w:asciiTheme="majorHAnsi" w:eastAsiaTheme="majorEastAsia" w:hAnsiTheme="majorHAnsi" w:cstheme="majorBidi"/>
      <w:iCs/>
      <w:color w:val="B43412" w:themeColor="accent1" w:themeShade="BF"/>
    </w:rPr>
  </w:style>
  <w:style w:type="paragraph" w:styleId="Titre5">
    <w:name w:val="heading 5"/>
    <w:basedOn w:val="Normal"/>
    <w:next w:val="Normal"/>
    <w:link w:val="Titre5Car"/>
    <w:uiPriority w:val="9"/>
    <w:semiHidden/>
    <w:unhideWhenUsed/>
    <w:qFormat/>
    <w:rsid w:val="00617A95"/>
    <w:pPr>
      <w:keepNext/>
      <w:keepLines/>
      <w:spacing w:before="340" w:after="120"/>
      <w:contextualSpacing/>
      <w:outlineLvl w:val="4"/>
    </w:pPr>
    <w:rPr>
      <w:rFonts w:asciiTheme="majorHAnsi" w:eastAsiaTheme="majorEastAsia" w:hAnsiTheme="majorHAnsi" w:cstheme="majorBidi"/>
      <w:i/>
      <w:color w:val="B43412" w:themeColor="accent1" w:themeShade="BF"/>
    </w:rPr>
  </w:style>
  <w:style w:type="paragraph" w:styleId="Titre6">
    <w:name w:val="heading 6"/>
    <w:basedOn w:val="Normal"/>
    <w:next w:val="Normal"/>
    <w:link w:val="Titre6Car"/>
    <w:uiPriority w:val="9"/>
    <w:semiHidden/>
    <w:unhideWhenUsed/>
    <w:qFormat/>
    <w:rsid w:val="00617A95"/>
    <w:pPr>
      <w:keepNext/>
      <w:keepLines/>
      <w:spacing w:before="340" w:after="120"/>
      <w:contextualSpacing/>
      <w:outlineLvl w:val="5"/>
    </w:pPr>
    <w:rPr>
      <w:rFonts w:asciiTheme="majorHAnsi" w:eastAsiaTheme="majorEastAsia" w:hAnsiTheme="majorHAnsi" w:cstheme="majorBidi"/>
      <w:b/>
      <w:color w:val="B43412" w:themeColor="accent1" w:themeShade="BF"/>
      <w:sz w:val="22"/>
    </w:rPr>
  </w:style>
  <w:style w:type="paragraph" w:styleId="Titre7">
    <w:name w:val="heading 7"/>
    <w:basedOn w:val="Normal"/>
    <w:next w:val="Normal"/>
    <w:link w:val="Titre7Car"/>
    <w:uiPriority w:val="9"/>
    <w:semiHidden/>
    <w:unhideWhenUsed/>
    <w:qFormat/>
    <w:rsid w:val="00617A95"/>
    <w:pPr>
      <w:keepNext/>
      <w:keepLines/>
      <w:spacing w:before="340" w:after="120"/>
      <w:contextualSpacing/>
      <w:outlineLvl w:val="6"/>
    </w:pPr>
    <w:rPr>
      <w:rFonts w:asciiTheme="majorHAnsi" w:eastAsiaTheme="majorEastAsia" w:hAnsiTheme="majorHAnsi" w:cstheme="majorBidi"/>
      <w:b/>
      <w:i/>
      <w:iCs/>
      <w:color w:val="B43412" w:themeColor="accent1" w:themeShade="BF"/>
      <w:sz w:val="22"/>
    </w:rPr>
  </w:style>
  <w:style w:type="paragraph" w:styleId="Titre8">
    <w:name w:val="heading 8"/>
    <w:basedOn w:val="Normal"/>
    <w:next w:val="Normal"/>
    <w:link w:val="Titre8Car"/>
    <w:uiPriority w:val="9"/>
    <w:semiHidden/>
    <w:unhideWhenUsed/>
    <w:qFormat/>
    <w:rsid w:val="00617A95"/>
    <w:pPr>
      <w:keepNext/>
      <w:keepLines/>
      <w:spacing w:before="340" w:after="120"/>
      <w:contextualSpacing/>
      <w:outlineLvl w:val="7"/>
    </w:pPr>
    <w:rPr>
      <w:rFonts w:asciiTheme="majorHAnsi" w:eastAsiaTheme="majorEastAsia" w:hAnsiTheme="majorHAnsi" w:cstheme="majorBidi"/>
      <w:color w:val="B43412" w:themeColor="accent1" w:themeShade="BF"/>
      <w:sz w:val="22"/>
      <w:szCs w:val="21"/>
    </w:rPr>
  </w:style>
  <w:style w:type="paragraph" w:styleId="Titre9">
    <w:name w:val="heading 9"/>
    <w:basedOn w:val="Normal"/>
    <w:next w:val="Normal"/>
    <w:link w:val="Titre9Car"/>
    <w:uiPriority w:val="9"/>
    <w:semiHidden/>
    <w:unhideWhenUsed/>
    <w:qFormat/>
    <w:rsid w:val="00617A95"/>
    <w:pPr>
      <w:keepNext/>
      <w:keepLines/>
      <w:spacing w:before="340" w:after="120"/>
      <w:contextualSpacing/>
      <w:outlineLvl w:val="8"/>
    </w:pPr>
    <w:rPr>
      <w:rFonts w:asciiTheme="majorHAnsi" w:eastAsiaTheme="majorEastAsia" w:hAnsiTheme="majorHAnsi" w:cstheme="majorBidi"/>
      <w:i/>
      <w:iCs/>
      <w:color w:val="B43412" w:themeColor="accent1" w:themeShade="BF"/>
      <w:sz w:val="22"/>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1"/>
    <w:qFormat/>
    <w:rsid w:val="0079250A"/>
    <w:pPr>
      <w:pBdr>
        <w:bottom w:val="single" w:sz="48" w:space="22" w:color="B43412" w:themeColor="accent1" w:themeShade="BF"/>
      </w:pBdr>
      <w:spacing w:after="400" w:line="240" w:lineRule="auto"/>
      <w:contextualSpacing/>
    </w:pPr>
    <w:rPr>
      <w:rFonts w:asciiTheme="majorHAnsi" w:eastAsiaTheme="majorEastAsia" w:hAnsiTheme="majorHAnsi" w:cstheme="majorBidi"/>
      <w:b/>
      <w:color w:val="626256" w:themeColor="text2" w:themeTint="E6"/>
      <w:kern w:val="28"/>
      <w:sz w:val="60"/>
      <w:szCs w:val="56"/>
    </w:rPr>
  </w:style>
  <w:style w:type="character" w:customStyle="1" w:styleId="TitreCar">
    <w:name w:val="Titre Car"/>
    <w:basedOn w:val="Policepardfaut"/>
    <w:link w:val="Titre"/>
    <w:uiPriority w:val="1"/>
    <w:rsid w:val="0079250A"/>
    <w:rPr>
      <w:rFonts w:asciiTheme="majorHAnsi" w:eastAsiaTheme="majorEastAsia" w:hAnsiTheme="majorHAnsi" w:cstheme="majorBidi"/>
      <w:b/>
      <w:color w:val="626256" w:themeColor="text2" w:themeTint="E6"/>
      <w:kern w:val="28"/>
      <w:sz w:val="60"/>
      <w:szCs w:val="56"/>
    </w:rPr>
  </w:style>
  <w:style w:type="character" w:customStyle="1" w:styleId="Titre1Car">
    <w:name w:val="Titre 1 Car"/>
    <w:basedOn w:val="Policepardfaut"/>
    <w:link w:val="Titre1"/>
    <w:uiPriority w:val="9"/>
    <w:rsid w:val="0079250A"/>
    <w:rPr>
      <w:rFonts w:asciiTheme="majorHAnsi" w:eastAsiaTheme="majorEastAsia" w:hAnsiTheme="majorHAnsi" w:cstheme="majorBidi"/>
      <w:b/>
      <w:color w:val="626256" w:themeColor="text2" w:themeTint="E6"/>
      <w:sz w:val="44"/>
      <w:szCs w:val="32"/>
    </w:rPr>
  </w:style>
  <w:style w:type="character" w:customStyle="1" w:styleId="Titre5Car">
    <w:name w:val="Titre 5 Car"/>
    <w:basedOn w:val="Policepardfaut"/>
    <w:link w:val="Titre5"/>
    <w:uiPriority w:val="9"/>
    <w:semiHidden/>
    <w:rsid w:val="00617A95"/>
    <w:rPr>
      <w:rFonts w:asciiTheme="majorHAnsi" w:eastAsiaTheme="majorEastAsia" w:hAnsiTheme="majorHAnsi" w:cstheme="majorBidi"/>
      <w:i/>
      <w:color w:val="B43412" w:themeColor="accent1" w:themeShade="BF"/>
    </w:rPr>
  </w:style>
  <w:style w:type="character" w:customStyle="1" w:styleId="Titre6Car">
    <w:name w:val="Titre 6 Car"/>
    <w:basedOn w:val="Policepardfaut"/>
    <w:link w:val="Titre6"/>
    <w:uiPriority w:val="9"/>
    <w:semiHidden/>
    <w:rsid w:val="00617A95"/>
    <w:rPr>
      <w:rFonts w:asciiTheme="majorHAnsi" w:eastAsiaTheme="majorEastAsia" w:hAnsiTheme="majorHAnsi" w:cstheme="majorBidi"/>
      <w:b/>
      <w:color w:val="B43412" w:themeColor="accent1" w:themeShade="BF"/>
      <w:sz w:val="22"/>
    </w:rPr>
  </w:style>
  <w:style w:type="character" w:customStyle="1" w:styleId="Titre7Car">
    <w:name w:val="Titre 7 Car"/>
    <w:basedOn w:val="Policepardfaut"/>
    <w:link w:val="Titre7"/>
    <w:uiPriority w:val="9"/>
    <w:semiHidden/>
    <w:rsid w:val="00617A95"/>
    <w:rPr>
      <w:rFonts w:asciiTheme="majorHAnsi" w:eastAsiaTheme="majorEastAsia" w:hAnsiTheme="majorHAnsi" w:cstheme="majorBidi"/>
      <w:b/>
      <w:i/>
      <w:iCs/>
      <w:color w:val="B43412" w:themeColor="accent1" w:themeShade="BF"/>
      <w:sz w:val="22"/>
    </w:rPr>
  </w:style>
  <w:style w:type="character" w:customStyle="1" w:styleId="Titre8Car">
    <w:name w:val="Titre 8 Car"/>
    <w:basedOn w:val="Policepardfaut"/>
    <w:link w:val="Titre8"/>
    <w:uiPriority w:val="9"/>
    <w:semiHidden/>
    <w:rsid w:val="00617A95"/>
    <w:rPr>
      <w:rFonts w:asciiTheme="majorHAnsi" w:eastAsiaTheme="majorEastAsia" w:hAnsiTheme="majorHAnsi" w:cstheme="majorBidi"/>
      <w:color w:val="B43412" w:themeColor="accent1" w:themeShade="BF"/>
      <w:sz w:val="22"/>
      <w:szCs w:val="21"/>
    </w:rPr>
  </w:style>
  <w:style w:type="character" w:customStyle="1" w:styleId="Titre9Car">
    <w:name w:val="Titre 9 Car"/>
    <w:basedOn w:val="Policepardfaut"/>
    <w:link w:val="Titre9"/>
    <w:uiPriority w:val="9"/>
    <w:semiHidden/>
    <w:rsid w:val="00617A95"/>
    <w:rPr>
      <w:rFonts w:asciiTheme="majorHAnsi" w:eastAsiaTheme="majorEastAsia" w:hAnsiTheme="majorHAnsi" w:cstheme="majorBidi"/>
      <w:i/>
      <w:iCs/>
      <w:color w:val="B43412" w:themeColor="accent1" w:themeShade="BF"/>
      <w:sz w:val="22"/>
      <w:szCs w:val="21"/>
    </w:rPr>
  </w:style>
  <w:style w:type="paragraph" w:styleId="Sous-titre">
    <w:name w:val="Subtitle"/>
    <w:basedOn w:val="Normal"/>
    <w:link w:val="Sous-titreCar"/>
    <w:uiPriority w:val="11"/>
    <w:semiHidden/>
    <w:unhideWhenUsed/>
    <w:qFormat/>
    <w:rsid w:val="00617A95"/>
    <w:pPr>
      <w:numPr>
        <w:ilvl w:val="1"/>
      </w:numPr>
      <w:spacing w:after="480"/>
      <w:contextualSpacing/>
    </w:pPr>
    <w:rPr>
      <w:rFonts w:eastAsiaTheme="minorEastAsia"/>
      <w:color w:val="B43412" w:themeColor="accent1" w:themeShade="BF"/>
      <w:sz w:val="34"/>
      <w:szCs w:val="22"/>
    </w:rPr>
  </w:style>
  <w:style w:type="character" w:customStyle="1" w:styleId="Sous-titreCar">
    <w:name w:val="Sous-titre Car"/>
    <w:basedOn w:val="Policepardfaut"/>
    <w:link w:val="Sous-titre"/>
    <w:uiPriority w:val="11"/>
    <w:semiHidden/>
    <w:rsid w:val="00617A95"/>
    <w:rPr>
      <w:rFonts w:eastAsiaTheme="minorEastAsia"/>
      <w:color w:val="B43412" w:themeColor="accent1" w:themeShade="BF"/>
      <w:sz w:val="34"/>
      <w:szCs w:val="22"/>
    </w:rPr>
  </w:style>
  <w:style w:type="character" w:styleId="Accentuationlgre">
    <w:name w:val="Subtle Emphasis"/>
    <w:basedOn w:val="Policepardfaut"/>
    <w:uiPriority w:val="19"/>
    <w:semiHidden/>
    <w:unhideWhenUsed/>
    <w:qFormat/>
    <w:rPr>
      <w:i/>
      <w:iCs/>
      <w:color w:val="808070" w:themeColor="text2" w:themeTint="BF"/>
    </w:rPr>
  </w:style>
  <w:style w:type="character" w:styleId="Accentuationintense">
    <w:name w:val="Intense Emphasis"/>
    <w:basedOn w:val="Policepardfaut"/>
    <w:uiPriority w:val="21"/>
    <w:semiHidden/>
    <w:unhideWhenUsed/>
    <w:qFormat/>
    <w:rPr>
      <w:b/>
      <w:i/>
      <w:iCs/>
      <w:color w:val="626256" w:themeColor="text2" w:themeTint="E6"/>
    </w:rPr>
  </w:style>
  <w:style w:type="character" w:styleId="lev">
    <w:name w:val="Strong"/>
    <w:basedOn w:val="Policepardfaut"/>
    <w:uiPriority w:val="22"/>
    <w:semiHidden/>
    <w:unhideWhenUsed/>
    <w:qFormat/>
    <w:rPr>
      <w:b/>
      <w:bCs/>
      <w:color w:val="808070" w:themeColor="text2" w:themeTint="BF"/>
    </w:rPr>
  </w:style>
  <w:style w:type="paragraph" w:styleId="Citation">
    <w:name w:val="Quote"/>
    <w:basedOn w:val="Normal"/>
    <w:next w:val="Normal"/>
    <w:link w:val="CitationCar"/>
    <w:uiPriority w:val="29"/>
    <w:semiHidden/>
    <w:unhideWhenUsed/>
    <w:qFormat/>
    <w:pPr>
      <w:spacing w:before="320" w:after="320"/>
    </w:pPr>
    <w:rPr>
      <w:i/>
      <w:iCs/>
      <w:sz w:val="34"/>
    </w:rPr>
  </w:style>
  <w:style w:type="character" w:customStyle="1" w:styleId="CitationCar">
    <w:name w:val="Citation Car"/>
    <w:basedOn w:val="Policepardfaut"/>
    <w:link w:val="Citation"/>
    <w:uiPriority w:val="29"/>
    <w:semiHidden/>
    <w:rPr>
      <w:i/>
      <w:iCs/>
      <w:sz w:val="34"/>
    </w:rPr>
  </w:style>
  <w:style w:type="paragraph" w:styleId="Citationintense">
    <w:name w:val="Intense Quote"/>
    <w:basedOn w:val="Normal"/>
    <w:next w:val="Normal"/>
    <w:link w:val="CitationintenseCar"/>
    <w:uiPriority w:val="30"/>
    <w:semiHidden/>
    <w:unhideWhenUsed/>
    <w:qFormat/>
    <w:pPr>
      <w:spacing w:before="320" w:after="320"/>
    </w:pPr>
    <w:rPr>
      <w:b/>
      <w:i/>
      <w:iCs/>
      <w:color w:val="626256" w:themeColor="text2" w:themeTint="E6"/>
      <w:sz w:val="34"/>
    </w:rPr>
  </w:style>
  <w:style w:type="character" w:customStyle="1" w:styleId="CitationintenseCar">
    <w:name w:val="Citation intense Car"/>
    <w:basedOn w:val="Policepardfaut"/>
    <w:link w:val="Citationintense"/>
    <w:uiPriority w:val="30"/>
    <w:semiHidden/>
    <w:rPr>
      <w:b/>
      <w:i/>
      <w:iCs/>
      <w:color w:val="626256" w:themeColor="text2" w:themeTint="E6"/>
      <w:sz w:val="34"/>
    </w:rPr>
  </w:style>
  <w:style w:type="character" w:styleId="Rfrencelgre">
    <w:name w:val="Subtle Reference"/>
    <w:basedOn w:val="Policepardfaut"/>
    <w:uiPriority w:val="31"/>
    <w:semiHidden/>
    <w:unhideWhenUsed/>
    <w:qFormat/>
    <w:rPr>
      <w:caps/>
      <w:smallCaps w:val="0"/>
      <w:color w:val="808070" w:themeColor="text2" w:themeTint="BF"/>
    </w:rPr>
  </w:style>
  <w:style w:type="character" w:styleId="Rfrenceintense">
    <w:name w:val="Intense Reference"/>
    <w:basedOn w:val="Policepardfaut"/>
    <w:uiPriority w:val="32"/>
    <w:semiHidden/>
    <w:unhideWhenUsed/>
    <w:qFormat/>
    <w:rPr>
      <w:b/>
      <w:bCs/>
      <w:caps/>
      <w:smallCaps w:val="0"/>
      <w:color w:val="808070" w:themeColor="text2" w:themeTint="BF"/>
      <w:spacing w:val="0"/>
    </w:rPr>
  </w:style>
  <w:style w:type="paragraph" w:styleId="Lgende">
    <w:name w:val="caption"/>
    <w:basedOn w:val="Normal"/>
    <w:next w:val="Normal"/>
    <w:uiPriority w:val="35"/>
    <w:semiHidden/>
    <w:unhideWhenUsed/>
    <w:qFormat/>
    <w:rsid w:val="00617A95"/>
    <w:pPr>
      <w:spacing w:after="200" w:line="240" w:lineRule="auto"/>
    </w:pPr>
    <w:rPr>
      <w:i/>
      <w:iCs/>
      <w:sz w:val="22"/>
      <w:szCs w:val="18"/>
    </w:rPr>
  </w:style>
  <w:style w:type="paragraph" w:styleId="En-ttedetabledesmatires">
    <w:name w:val="TOC Heading"/>
    <w:basedOn w:val="Titre1"/>
    <w:next w:val="Normal"/>
    <w:uiPriority w:val="39"/>
    <w:semiHidden/>
    <w:unhideWhenUsed/>
    <w:qFormat/>
    <w:pPr>
      <w:outlineLvl w:val="9"/>
    </w:pPr>
  </w:style>
  <w:style w:type="character" w:styleId="Textedelespacerserv">
    <w:name w:val="Placeholder Text"/>
    <w:basedOn w:val="Policepardfaut"/>
    <w:uiPriority w:val="99"/>
    <w:semiHidden/>
    <w:rsid w:val="00617A95"/>
    <w:rPr>
      <w:color w:val="595959" w:themeColor="text1" w:themeTint="A6"/>
    </w:rPr>
  </w:style>
  <w:style w:type="character" w:styleId="Titredulivre">
    <w:name w:val="Book Title"/>
    <w:basedOn w:val="Policepardfaut"/>
    <w:uiPriority w:val="33"/>
    <w:semiHidden/>
    <w:unhideWhenUsed/>
    <w:rPr>
      <w:b w:val="0"/>
      <w:bCs/>
      <w:i w:val="0"/>
      <w:iCs/>
      <w:spacing w:val="0"/>
      <w:u w:val="single"/>
    </w:rPr>
  </w:style>
  <w:style w:type="paragraph" w:styleId="TitreTR">
    <w:name w:val="toa heading"/>
    <w:basedOn w:val="Normal"/>
    <w:next w:val="Normal"/>
    <w:uiPriority w:val="99"/>
    <w:semiHidden/>
    <w:unhideWhenUsed/>
    <w:pPr>
      <w:spacing w:before="120"/>
    </w:pPr>
    <w:rPr>
      <w:rFonts w:asciiTheme="majorHAnsi" w:eastAsiaTheme="majorEastAsia" w:hAnsiTheme="majorHAnsi" w:cstheme="majorBidi"/>
      <w:b/>
      <w:bCs/>
    </w:rPr>
  </w:style>
  <w:style w:type="paragraph" w:styleId="En-tte">
    <w:name w:val="header"/>
    <w:basedOn w:val="Normal"/>
    <w:link w:val="En-tteCar"/>
    <w:uiPriority w:val="99"/>
    <w:unhideWhenUsed/>
    <w:pPr>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spacing w:after="0" w:line="240" w:lineRule="auto"/>
    </w:pPr>
  </w:style>
  <w:style w:type="character" w:customStyle="1" w:styleId="PieddepageCar">
    <w:name w:val="Pied de page Car"/>
    <w:basedOn w:val="Policepardfaut"/>
    <w:link w:val="Pieddepage"/>
    <w:uiPriority w:val="99"/>
  </w:style>
  <w:style w:type="paragraph" w:styleId="Textedebulles">
    <w:name w:val="Balloon Text"/>
    <w:basedOn w:val="Normal"/>
    <w:link w:val="TextedebullesCar"/>
    <w:uiPriority w:val="99"/>
    <w:semiHidden/>
    <w:unhideWhenUsed/>
    <w:rsid w:val="00617A95"/>
    <w:pPr>
      <w:spacing w:after="0" w:line="240" w:lineRule="auto"/>
    </w:pPr>
    <w:rPr>
      <w:rFonts w:ascii="Segoe UI" w:hAnsi="Segoe UI" w:cs="Segoe UI"/>
      <w:sz w:val="22"/>
      <w:szCs w:val="18"/>
    </w:rPr>
  </w:style>
  <w:style w:type="character" w:customStyle="1" w:styleId="TextedebullesCar">
    <w:name w:val="Texte de bulles Car"/>
    <w:basedOn w:val="Policepardfaut"/>
    <w:link w:val="Textedebulles"/>
    <w:uiPriority w:val="99"/>
    <w:semiHidden/>
    <w:rsid w:val="00617A95"/>
    <w:rPr>
      <w:rFonts w:ascii="Segoe UI" w:hAnsi="Segoe UI" w:cs="Segoe UI"/>
      <w:sz w:val="22"/>
      <w:szCs w:val="18"/>
    </w:rPr>
  </w:style>
  <w:style w:type="paragraph" w:styleId="Normalcentr">
    <w:name w:val="Block Text"/>
    <w:basedOn w:val="Normal"/>
    <w:uiPriority w:val="99"/>
    <w:semiHidden/>
    <w:unhideWhenUsed/>
    <w:rsid w:val="00617A95"/>
    <w:pPr>
      <w:pBdr>
        <w:top w:val="single" w:sz="2" w:space="10" w:color="B43412" w:themeColor="accent1" w:themeShade="BF" w:shadow="1"/>
        <w:left w:val="single" w:sz="2" w:space="10" w:color="B43412" w:themeColor="accent1" w:themeShade="BF" w:shadow="1"/>
        <w:bottom w:val="single" w:sz="2" w:space="10" w:color="B43412" w:themeColor="accent1" w:themeShade="BF" w:shadow="1"/>
        <w:right w:val="single" w:sz="2" w:space="10" w:color="B43412" w:themeColor="accent1" w:themeShade="BF" w:shadow="1"/>
      </w:pBdr>
      <w:ind w:left="1152" w:right="1152"/>
    </w:pPr>
    <w:rPr>
      <w:rFonts w:eastAsiaTheme="minorEastAsia"/>
      <w:i/>
      <w:iCs/>
      <w:color w:val="B43412" w:themeColor="accent1" w:themeShade="BF"/>
    </w:rPr>
  </w:style>
  <w:style w:type="paragraph" w:styleId="Corpsdetexte3">
    <w:name w:val="Body Text 3"/>
    <w:basedOn w:val="Normal"/>
    <w:link w:val="Corpsdetexte3Car"/>
    <w:uiPriority w:val="99"/>
    <w:semiHidden/>
    <w:unhideWhenUsed/>
    <w:rsid w:val="00617A95"/>
    <w:pPr>
      <w:spacing w:after="120"/>
    </w:pPr>
    <w:rPr>
      <w:sz w:val="22"/>
      <w:szCs w:val="16"/>
    </w:rPr>
  </w:style>
  <w:style w:type="character" w:customStyle="1" w:styleId="Corpsdetexte3Car">
    <w:name w:val="Corps de texte 3 Car"/>
    <w:basedOn w:val="Policepardfaut"/>
    <w:link w:val="Corpsdetexte3"/>
    <w:uiPriority w:val="99"/>
    <w:semiHidden/>
    <w:rsid w:val="00617A95"/>
    <w:rPr>
      <w:sz w:val="22"/>
      <w:szCs w:val="16"/>
    </w:rPr>
  </w:style>
  <w:style w:type="paragraph" w:styleId="Retraitcorpsdetexte3">
    <w:name w:val="Body Text Indent 3"/>
    <w:basedOn w:val="Normal"/>
    <w:link w:val="Retraitcorpsdetexte3Car"/>
    <w:uiPriority w:val="99"/>
    <w:semiHidden/>
    <w:unhideWhenUsed/>
    <w:rsid w:val="00617A95"/>
    <w:pPr>
      <w:spacing w:after="120"/>
      <w:ind w:left="360"/>
    </w:pPr>
    <w:rPr>
      <w:sz w:val="22"/>
      <w:szCs w:val="16"/>
    </w:rPr>
  </w:style>
  <w:style w:type="character" w:customStyle="1" w:styleId="Retraitcorpsdetexte3Car">
    <w:name w:val="Retrait corps de texte 3 Car"/>
    <w:basedOn w:val="Policepardfaut"/>
    <w:link w:val="Retraitcorpsdetexte3"/>
    <w:uiPriority w:val="99"/>
    <w:semiHidden/>
    <w:rsid w:val="00617A95"/>
    <w:rPr>
      <w:sz w:val="22"/>
      <w:szCs w:val="16"/>
    </w:rPr>
  </w:style>
  <w:style w:type="character" w:styleId="Marquedecommentaire">
    <w:name w:val="annotation reference"/>
    <w:basedOn w:val="Policepardfaut"/>
    <w:uiPriority w:val="99"/>
    <w:semiHidden/>
    <w:unhideWhenUsed/>
    <w:rsid w:val="00617A95"/>
    <w:rPr>
      <w:sz w:val="22"/>
      <w:szCs w:val="16"/>
    </w:rPr>
  </w:style>
  <w:style w:type="paragraph" w:styleId="Commentaire">
    <w:name w:val="annotation text"/>
    <w:basedOn w:val="Normal"/>
    <w:link w:val="CommentaireCar"/>
    <w:uiPriority w:val="99"/>
    <w:semiHidden/>
    <w:unhideWhenUsed/>
    <w:rsid w:val="00617A95"/>
    <w:pPr>
      <w:spacing w:line="240" w:lineRule="auto"/>
    </w:pPr>
    <w:rPr>
      <w:sz w:val="22"/>
      <w:szCs w:val="20"/>
    </w:rPr>
  </w:style>
  <w:style w:type="character" w:customStyle="1" w:styleId="CommentaireCar">
    <w:name w:val="Commentaire Car"/>
    <w:basedOn w:val="Policepardfaut"/>
    <w:link w:val="Commentaire"/>
    <w:uiPriority w:val="99"/>
    <w:semiHidden/>
    <w:rsid w:val="00617A95"/>
    <w:rPr>
      <w:sz w:val="22"/>
      <w:szCs w:val="20"/>
    </w:rPr>
  </w:style>
  <w:style w:type="paragraph" w:styleId="Objetducommentaire">
    <w:name w:val="annotation subject"/>
    <w:basedOn w:val="Commentaire"/>
    <w:next w:val="Commentaire"/>
    <w:link w:val="ObjetducommentaireCar"/>
    <w:uiPriority w:val="99"/>
    <w:semiHidden/>
    <w:unhideWhenUsed/>
    <w:rsid w:val="00617A95"/>
    <w:rPr>
      <w:b/>
      <w:bCs/>
    </w:rPr>
  </w:style>
  <w:style w:type="character" w:customStyle="1" w:styleId="ObjetducommentaireCar">
    <w:name w:val="Objet du commentaire Car"/>
    <w:basedOn w:val="CommentaireCar"/>
    <w:link w:val="Objetducommentaire"/>
    <w:uiPriority w:val="99"/>
    <w:semiHidden/>
    <w:rsid w:val="00617A95"/>
    <w:rPr>
      <w:b/>
      <w:bCs/>
      <w:sz w:val="22"/>
      <w:szCs w:val="20"/>
    </w:rPr>
  </w:style>
  <w:style w:type="paragraph" w:styleId="Explorateurdedocuments">
    <w:name w:val="Document Map"/>
    <w:basedOn w:val="Normal"/>
    <w:link w:val="ExplorateurdedocumentsCar"/>
    <w:uiPriority w:val="99"/>
    <w:semiHidden/>
    <w:unhideWhenUsed/>
    <w:rsid w:val="00617A95"/>
    <w:pPr>
      <w:spacing w:after="0" w:line="240" w:lineRule="auto"/>
    </w:pPr>
    <w:rPr>
      <w:rFonts w:ascii="Segoe UI" w:hAnsi="Segoe UI" w:cs="Segoe UI"/>
      <w:sz w:val="22"/>
      <w:szCs w:val="16"/>
    </w:rPr>
  </w:style>
  <w:style w:type="character" w:customStyle="1" w:styleId="ExplorateurdedocumentsCar">
    <w:name w:val="Explorateur de documents Car"/>
    <w:basedOn w:val="Policepardfaut"/>
    <w:link w:val="Explorateurdedocuments"/>
    <w:uiPriority w:val="99"/>
    <w:semiHidden/>
    <w:rsid w:val="00617A95"/>
    <w:rPr>
      <w:rFonts w:ascii="Segoe UI" w:hAnsi="Segoe UI" w:cs="Segoe UI"/>
      <w:sz w:val="22"/>
      <w:szCs w:val="16"/>
    </w:rPr>
  </w:style>
  <w:style w:type="paragraph" w:styleId="Notedefin">
    <w:name w:val="endnote text"/>
    <w:basedOn w:val="Normal"/>
    <w:link w:val="NotedefinCar"/>
    <w:uiPriority w:val="99"/>
    <w:semiHidden/>
    <w:unhideWhenUsed/>
    <w:rsid w:val="00617A95"/>
    <w:pPr>
      <w:spacing w:after="0" w:line="240" w:lineRule="auto"/>
    </w:pPr>
    <w:rPr>
      <w:sz w:val="22"/>
      <w:szCs w:val="20"/>
    </w:rPr>
  </w:style>
  <w:style w:type="character" w:customStyle="1" w:styleId="NotedefinCar">
    <w:name w:val="Note de fin Car"/>
    <w:basedOn w:val="Policepardfaut"/>
    <w:link w:val="Notedefin"/>
    <w:uiPriority w:val="99"/>
    <w:semiHidden/>
    <w:rsid w:val="00617A95"/>
    <w:rPr>
      <w:sz w:val="22"/>
      <w:szCs w:val="20"/>
    </w:rPr>
  </w:style>
  <w:style w:type="paragraph" w:styleId="Adresseexpditeur">
    <w:name w:val="envelope return"/>
    <w:basedOn w:val="Normal"/>
    <w:uiPriority w:val="99"/>
    <w:semiHidden/>
    <w:unhideWhenUsed/>
    <w:rsid w:val="00617A95"/>
    <w:pPr>
      <w:spacing w:after="0" w:line="240" w:lineRule="auto"/>
    </w:pPr>
    <w:rPr>
      <w:rFonts w:asciiTheme="majorHAnsi" w:eastAsiaTheme="majorEastAsia" w:hAnsiTheme="majorHAnsi" w:cstheme="majorBidi"/>
      <w:sz w:val="22"/>
      <w:szCs w:val="20"/>
    </w:rPr>
  </w:style>
  <w:style w:type="paragraph" w:styleId="Notedebasdepage">
    <w:name w:val="footnote text"/>
    <w:basedOn w:val="Normal"/>
    <w:link w:val="NotedebasdepageCar"/>
    <w:uiPriority w:val="99"/>
    <w:semiHidden/>
    <w:unhideWhenUsed/>
    <w:rsid w:val="00617A95"/>
    <w:pPr>
      <w:spacing w:after="0" w:line="240" w:lineRule="auto"/>
    </w:pPr>
    <w:rPr>
      <w:sz w:val="22"/>
      <w:szCs w:val="20"/>
    </w:rPr>
  </w:style>
  <w:style w:type="character" w:customStyle="1" w:styleId="NotedebasdepageCar">
    <w:name w:val="Note de bas de page Car"/>
    <w:basedOn w:val="Policepardfaut"/>
    <w:link w:val="Notedebasdepage"/>
    <w:uiPriority w:val="99"/>
    <w:semiHidden/>
    <w:rsid w:val="00617A95"/>
    <w:rPr>
      <w:sz w:val="22"/>
      <w:szCs w:val="20"/>
    </w:rPr>
  </w:style>
  <w:style w:type="character" w:styleId="CodeHTML">
    <w:name w:val="HTML Code"/>
    <w:basedOn w:val="Policepardfaut"/>
    <w:uiPriority w:val="99"/>
    <w:semiHidden/>
    <w:unhideWhenUsed/>
    <w:rsid w:val="00617A95"/>
    <w:rPr>
      <w:rFonts w:ascii="Consolas" w:hAnsi="Consolas"/>
      <w:sz w:val="22"/>
      <w:szCs w:val="20"/>
    </w:rPr>
  </w:style>
  <w:style w:type="character" w:styleId="ClavierHTML">
    <w:name w:val="HTML Keyboard"/>
    <w:basedOn w:val="Policepardfaut"/>
    <w:uiPriority w:val="99"/>
    <w:semiHidden/>
    <w:unhideWhenUsed/>
    <w:rsid w:val="00617A95"/>
    <w:rPr>
      <w:rFonts w:ascii="Consolas" w:hAnsi="Consolas"/>
      <w:sz w:val="22"/>
      <w:szCs w:val="20"/>
    </w:rPr>
  </w:style>
  <w:style w:type="paragraph" w:styleId="PrformatHTML">
    <w:name w:val="HTML Preformatted"/>
    <w:basedOn w:val="Normal"/>
    <w:link w:val="PrformatHTMLCar"/>
    <w:uiPriority w:val="99"/>
    <w:semiHidden/>
    <w:unhideWhenUsed/>
    <w:rsid w:val="00617A95"/>
    <w:pPr>
      <w:spacing w:after="0" w:line="240" w:lineRule="auto"/>
    </w:pPr>
    <w:rPr>
      <w:rFonts w:ascii="Consolas" w:hAnsi="Consolas"/>
      <w:sz w:val="22"/>
      <w:szCs w:val="20"/>
    </w:rPr>
  </w:style>
  <w:style w:type="character" w:customStyle="1" w:styleId="PrformatHTMLCar">
    <w:name w:val="Préformaté HTML Car"/>
    <w:basedOn w:val="Policepardfaut"/>
    <w:link w:val="PrformatHTML"/>
    <w:uiPriority w:val="99"/>
    <w:semiHidden/>
    <w:rsid w:val="00617A95"/>
    <w:rPr>
      <w:rFonts w:ascii="Consolas" w:hAnsi="Consolas"/>
      <w:sz w:val="22"/>
      <w:szCs w:val="20"/>
    </w:rPr>
  </w:style>
  <w:style w:type="character" w:styleId="MachinecrireHTML">
    <w:name w:val="HTML Typewriter"/>
    <w:basedOn w:val="Policepardfaut"/>
    <w:uiPriority w:val="99"/>
    <w:semiHidden/>
    <w:unhideWhenUsed/>
    <w:rsid w:val="00617A95"/>
    <w:rPr>
      <w:rFonts w:ascii="Consolas" w:hAnsi="Consolas"/>
      <w:sz w:val="22"/>
      <w:szCs w:val="20"/>
    </w:rPr>
  </w:style>
  <w:style w:type="character" w:styleId="Lienhypertexte">
    <w:name w:val="Hyperlink"/>
    <w:basedOn w:val="Policepardfaut"/>
    <w:uiPriority w:val="99"/>
    <w:unhideWhenUsed/>
    <w:rsid w:val="00617A95"/>
    <w:rPr>
      <w:color w:val="664C00" w:themeColor="accent5" w:themeShade="80"/>
      <w:u w:val="single"/>
    </w:rPr>
  </w:style>
  <w:style w:type="paragraph" w:styleId="Textedemacro">
    <w:name w:val="macro"/>
    <w:link w:val="TextedemacroCar"/>
    <w:uiPriority w:val="99"/>
    <w:semiHidden/>
    <w:unhideWhenUsed/>
    <w:rsid w:val="00617A9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TextedemacroCar">
    <w:name w:val="Texte de macro Car"/>
    <w:basedOn w:val="Policepardfaut"/>
    <w:link w:val="Textedemacro"/>
    <w:uiPriority w:val="99"/>
    <w:semiHidden/>
    <w:rsid w:val="00617A95"/>
    <w:rPr>
      <w:rFonts w:ascii="Consolas" w:hAnsi="Consolas"/>
      <w:sz w:val="22"/>
      <w:szCs w:val="20"/>
    </w:rPr>
  </w:style>
  <w:style w:type="paragraph" w:styleId="Textebrut">
    <w:name w:val="Plain Text"/>
    <w:basedOn w:val="Normal"/>
    <w:link w:val="TextebrutCar"/>
    <w:uiPriority w:val="99"/>
    <w:semiHidden/>
    <w:unhideWhenUsed/>
    <w:rsid w:val="00617A95"/>
    <w:pPr>
      <w:spacing w:after="0" w:line="240" w:lineRule="auto"/>
    </w:pPr>
    <w:rPr>
      <w:rFonts w:ascii="Consolas" w:hAnsi="Consolas"/>
      <w:sz w:val="22"/>
      <w:szCs w:val="21"/>
    </w:rPr>
  </w:style>
  <w:style w:type="character" w:customStyle="1" w:styleId="TextebrutCar">
    <w:name w:val="Texte brut Car"/>
    <w:basedOn w:val="Policepardfaut"/>
    <w:link w:val="Textebrut"/>
    <w:uiPriority w:val="99"/>
    <w:semiHidden/>
    <w:rsid w:val="00617A95"/>
    <w:rPr>
      <w:rFonts w:ascii="Consolas" w:hAnsi="Consolas"/>
      <w:sz w:val="22"/>
      <w:szCs w:val="21"/>
    </w:rPr>
  </w:style>
  <w:style w:type="character" w:customStyle="1" w:styleId="Mentionnonrsolue1">
    <w:name w:val="Mention non résolue1"/>
    <w:basedOn w:val="Policepardfaut"/>
    <w:uiPriority w:val="99"/>
    <w:semiHidden/>
    <w:unhideWhenUsed/>
    <w:rsid w:val="00423C1E"/>
    <w:rPr>
      <w:color w:val="808080"/>
      <w:shd w:val="clear" w:color="auto" w:fill="E6E6E6"/>
    </w:rPr>
  </w:style>
  <w:style w:type="paragraph" w:styleId="Paragraphedeliste">
    <w:name w:val="List Paragraph"/>
    <w:basedOn w:val="Normal"/>
    <w:uiPriority w:val="34"/>
    <w:unhideWhenUsed/>
    <w:qFormat/>
    <w:rsid w:val="009676D0"/>
    <w:pPr>
      <w:ind w:left="720"/>
      <w:contextualSpacing/>
    </w:pPr>
  </w:style>
  <w:style w:type="table" w:styleId="Grilledutableau">
    <w:name w:val="Table Grid"/>
    <w:basedOn w:val="TableauNormal"/>
    <w:uiPriority w:val="39"/>
    <w:rsid w:val="00CF2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4301021">
      <w:bodyDiv w:val="1"/>
      <w:marLeft w:val="0"/>
      <w:marRight w:val="0"/>
      <w:marTop w:val="0"/>
      <w:marBottom w:val="0"/>
      <w:divBdr>
        <w:top w:val="none" w:sz="0" w:space="0" w:color="auto"/>
        <w:left w:val="none" w:sz="0" w:space="0" w:color="auto"/>
        <w:bottom w:val="none" w:sz="0" w:space="0" w:color="auto"/>
        <w:right w:val="none" w:sz="0" w:space="0" w:color="auto"/>
      </w:divBdr>
    </w:div>
    <w:div w:id="898856084">
      <w:bodyDiv w:val="1"/>
      <w:marLeft w:val="0"/>
      <w:marRight w:val="0"/>
      <w:marTop w:val="0"/>
      <w:marBottom w:val="0"/>
      <w:divBdr>
        <w:top w:val="none" w:sz="0" w:space="0" w:color="auto"/>
        <w:left w:val="none" w:sz="0" w:space="0" w:color="auto"/>
        <w:bottom w:val="none" w:sz="0" w:space="0" w:color="auto"/>
        <w:right w:val="none" w:sz="0" w:space="0" w:color="auto"/>
      </w:divBdr>
    </w:div>
    <w:div w:id="1279264068">
      <w:bodyDiv w:val="1"/>
      <w:marLeft w:val="0"/>
      <w:marRight w:val="0"/>
      <w:marTop w:val="0"/>
      <w:marBottom w:val="0"/>
      <w:divBdr>
        <w:top w:val="none" w:sz="0" w:space="0" w:color="auto"/>
        <w:left w:val="none" w:sz="0" w:space="0" w:color="auto"/>
        <w:bottom w:val="none" w:sz="0" w:space="0" w:color="auto"/>
        <w:right w:val="none" w:sz="0" w:space="0" w:color="auto"/>
      </w:divBdr>
    </w:div>
    <w:div w:id="1304702635">
      <w:bodyDiv w:val="1"/>
      <w:marLeft w:val="0"/>
      <w:marRight w:val="0"/>
      <w:marTop w:val="0"/>
      <w:marBottom w:val="0"/>
      <w:divBdr>
        <w:top w:val="none" w:sz="0" w:space="0" w:color="auto"/>
        <w:left w:val="none" w:sz="0" w:space="0" w:color="auto"/>
        <w:bottom w:val="none" w:sz="0" w:space="0" w:color="auto"/>
        <w:right w:val="none" w:sz="0" w:space="0" w:color="auto"/>
      </w:divBdr>
    </w:div>
    <w:div w:id="1307318783">
      <w:bodyDiv w:val="1"/>
      <w:marLeft w:val="0"/>
      <w:marRight w:val="0"/>
      <w:marTop w:val="0"/>
      <w:marBottom w:val="0"/>
      <w:divBdr>
        <w:top w:val="none" w:sz="0" w:space="0" w:color="auto"/>
        <w:left w:val="none" w:sz="0" w:space="0" w:color="auto"/>
        <w:bottom w:val="none" w:sz="0" w:space="0" w:color="auto"/>
        <w:right w:val="none" w:sz="0" w:space="0" w:color="auto"/>
      </w:divBdr>
    </w:div>
    <w:div w:id="1509054467">
      <w:bodyDiv w:val="1"/>
      <w:marLeft w:val="0"/>
      <w:marRight w:val="0"/>
      <w:marTop w:val="0"/>
      <w:marBottom w:val="0"/>
      <w:divBdr>
        <w:top w:val="none" w:sz="0" w:space="0" w:color="auto"/>
        <w:left w:val="none" w:sz="0" w:space="0" w:color="auto"/>
        <w:bottom w:val="none" w:sz="0" w:space="0" w:color="auto"/>
        <w:right w:val="none" w:sz="0" w:space="0" w:color="auto"/>
      </w:divBdr>
    </w:div>
    <w:div w:id="1534003499">
      <w:bodyDiv w:val="1"/>
      <w:marLeft w:val="0"/>
      <w:marRight w:val="0"/>
      <w:marTop w:val="0"/>
      <w:marBottom w:val="0"/>
      <w:divBdr>
        <w:top w:val="none" w:sz="0" w:space="0" w:color="auto"/>
        <w:left w:val="none" w:sz="0" w:space="0" w:color="auto"/>
        <w:bottom w:val="none" w:sz="0" w:space="0" w:color="auto"/>
        <w:right w:val="none" w:sz="0" w:space="0" w:color="auto"/>
      </w:divBdr>
    </w:div>
    <w:div w:id="1639259216">
      <w:bodyDiv w:val="1"/>
      <w:marLeft w:val="0"/>
      <w:marRight w:val="0"/>
      <w:marTop w:val="0"/>
      <w:marBottom w:val="0"/>
      <w:divBdr>
        <w:top w:val="none" w:sz="0" w:space="0" w:color="auto"/>
        <w:left w:val="none" w:sz="0" w:space="0" w:color="auto"/>
        <w:bottom w:val="none" w:sz="0" w:space="0" w:color="auto"/>
        <w:right w:val="none" w:sz="0" w:space="0" w:color="auto"/>
      </w:divBdr>
    </w:div>
    <w:div w:id="1713846944">
      <w:bodyDiv w:val="1"/>
      <w:marLeft w:val="0"/>
      <w:marRight w:val="0"/>
      <w:marTop w:val="0"/>
      <w:marBottom w:val="0"/>
      <w:divBdr>
        <w:top w:val="none" w:sz="0" w:space="0" w:color="auto"/>
        <w:left w:val="none" w:sz="0" w:space="0" w:color="auto"/>
        <w:bottom w:val="none" w:sz="0" w:space="0" w:color="auto"/>
        <w:right w:val="none" w:sz="0" w:space="0" w:color="auto"/>
      </w:divBdr>
    </w:div>
    <w:div w:id="1791703293">
      <w:bodyDiv w:val="1"/>
      <w:marLeft w:val="0"/>
      <w:marRight w:val="0"/>
      <w:marTop w:val="0"/>
      <w:marBottom w:val="0"/>
      <w:divBdr>
        <w:top w:val="none" w:sz="0" w:space="0" w:color="auto"/>
        <w:left w:val="none" w:sz="0" w:space="0" w:color="auto"/>
        <w:bottom w:val="none" w:sz="0" w:space="0" w:color="auto"/>
        <w:right w:val="none" w:sz="0" w:space="0" w:color="auto"/>
      </w:divBdr>
    </w:div>
    <w:div w:id="1804999167">
      <w:bodyDiv w:val="1"/>
      <w:marLeft w:val="0"/>
      <w:marRight w:val="0"/>
      <w:marTop w:val="0"/>
      <w:marBottom w:val="0"/>
      <w:divBdr>
        <w:top w:val="none" w:sz="0" w:space="0" w:color="auto"/>
        <w:left w:val="none" w:sz="0" w:space="0" w:color="auto"/>
        <w:bottom w:val="none" w:sz="0" w:space="0" w:color="auto"/>
        <w:right w:val="none" w:sz="0" w:space="0" w:color="auto"/>
      </w:divBdr>
    </w:div>
    <w:div w:id="209967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8.jp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jp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mailto:info@reseausantebeauce.com"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ylvieG\AppData\Roaming\Microsoft\Templates\&#201;crire%20un%20journal.dotx" TargetMode="External"/></Relationships>
</file>

<file path=word/theme/theme1.xml><?xml version="1.0" encoding="utf-8"?>
<a:theme xmlns:a="http://schemas.openxmlformats.org/drawingml/2006/main" name="Office Theme">
  <a:themeElements>
    <a:clrScheme name="Rouge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DDD04-747B-469D-97C9-D7F628B82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Écrire un journal.dotx</Template>
  <TotalTime>123</TotalTime>
  <Pages>13</Pages>
  <Words>1784</Words>
  <Characters>9813</Characters>
  <Application>Microsoft Office Word</Application>
  <DocSecurity>0</DocSecurity>
  <Lines>81</Lines>
  <Paragraphs>23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SylvieG</dc:creator>
  <cp:lastModifiedBy>Reseau Sante Beauce</cp:lastModifiedBy>
  <cp:revision>8</cp:revision>
  <cp:lastPrinted>2019-05-17T15:15:00Z</cp:lastPrinted>
  <dcterms:created xsi:type="dcterms:W3CDTF">2019-05-21T12:37:00Z</dcterms:created>
  <dcterms:modified xsi:type="dcterms:W3CDTF">2019-05-21T15:53:00Z</dcterms:modified>
</cp:coreProperties>
</file>